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ADBDE" w14:textId="10754C1E" w:rsidR="004C5AF4" w:rsidRPr="00DD29C3" w:rsidRDefault="002F3EB3" w:rsidP="004C5AF4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B326B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326B1" w:rsidRPr="00B326B1">
        <w:rPr>
          <w:rFonts w:asciiTheme="majorHAnsi" w:eastAsia="Times New Roman" w:hAnsiTheme="majorHAnsi" w:cs="Times New Roman"/>
          <w:lang w:eastAsia="cs-CZ"/>
        </w:rPr>
        <w:t>1</w:t>
      </w:r>
      <w:r w:rsidR="004C5AF4" w:rsidRPr="00B326B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181E2E9" w14:textId="77777777" w:rsidR="004C5AF4" w:rsidRPr="004C5AF4" w:rsidRDefault="004C5AF4" w:rsidP="00050E88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Specifikace plnění</w:t>
      </w:r>
    </w:p>
    <w:p w14:paraId="2EEAE9E0" w14:textId="77777777" w:rsidR="00087D48" w:rsidRPr="00221465" w:rsidRDefault="00087D48" w:rsidP="00050E88">
      <w:pPr>
        <w:pStyle w:val="1lnek"/>
      </w:pPr>
      <w:r w:rsidRPr="00221465">
        <w:t>Specifikace hardware</w:t>
      </w:r>
      <w:bookmarkEnd w:id="0"/>
      <w:bookmarkEnd w:id="1"/>
      <w:bookmarkEnd w:id="2"/>
      <w:bookmarkEnd w:id="3"/>
    </w:p>
    <w:p w14:paraId="051AF911" w14:textId="77777777" w:rsidR="00087D48" w:rsidRPr="00221465" w:rsidRDefault="00087D48" w:rsidP="00050E88">
      <w:pPr>
        <w:pStyle w:val="11odst"/>
      </w:pPr>
      <w:r w:rsidRPr="00221465">
        <w:t xml:space="preserve">Na </w:t>
      </w:r>
      <w:r w:rsidRPr="00342B8A">
        <w:t>základě</w:t>
      </w:r>
      <w:r w:rsidRPr="00221465">
        <w:t xml:space="preserve"> této Smlouvy dodá Prodávající Hardware dle následujících požadavků </w:t>
      </w:r>
      <w:r w:rsidRPr="00342B8A">
        <w:t>Kupujícího</w:t>
      </w:r>
      <w:r w:rsidRPr="00221465">
        <w:t>:</w:t>
      </w:r>
    </w:p>
    <w:p w14:paraId="58EB67D3" w14:textId="77777777" w:rsidR="00381F72" w:rsidRPr="00C564E1" w:rsidRDefault="00381F72" w:rsidP="00381F72">
      <w:pPr>
        <w:rPr>
          <w:b/>
          <w:bCs/>
          <w:lang w:eastAsia="cs-CZ"/>
        </w:rPr>
      </w:pPr>
      <w:r>
        <w:rPr>
          <w:b/>
          <w:bCs/>
          <w:lang w:eastAsia="cs-CZ"/>
        </w:rPr>
        <w:t>Položka 1 – Dvě fyzická HA řešení (čtyři zařízení) pro lokalitu Praha</w:t>
      </w:r>
      <w:r w:rsidRPr="00C564E1">
        <w:rPr>
          <w:b/>
          <w:bCs/>
          <w:lang w:eastAsia="cs-CZ"/>
        </w:rPr>
        <w:t>:</w:t>
      </w:r>
    </w:p>
    <w:p w14:paraId="59FAE703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Provedení zařízení pro instalaci do rackové skříně o hloubce 100 cm </w:t>
      </w:r>
    </w:p>
    <w:p w14:paraId="097D445F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Velikost skříně zařízení o maximální výšce 1 RU (44,5 mm)</w:t>
      </w:r>
    </w:p>
    <w:p w14:paraId="25B4A1AB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2x hot-swap napájecí zdroj</w:t>
      </w:r>
    </w:p>
    <w:p w14:paraId="1DAAD698" w14:textId="6D54C952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bookmarkStart w:id="4" w:name="_Hlk131191579"/>
      <w:r>
        <w:rPr>
          <w:lang w:eastAsia="cs-CZ"/>
        </w:rPr>
        <w:t xml:space="preserve">2x napájecí kabel 230V CEE7/7 v délce minimálně </w:t>
      </w:r>
      <w:r w:rsidR="00FD3DFC">
        <w:rPr>
          <w:lang w:eastAsia="cs-CZ"/>
        </w:rPr>
        <w:t>3</w:t>
      </w:r>
      <w:r>
        <w:rPr>
          <w:lang w:eastAsia="cs-CZ"/>
        </w:rPr>
        <w:t xml:space="preserve"> metr</w:t>
      </w:r>
      <w:r w:rsidR="00D80708">
        <w:rPr>
          <w:lang w:eastAsia="cs-CZ"/>
        </w:rPr>
        <w:t>ů</w:t>
      </w:r>
    </w:p>
    <w:p w14:paraId="3DF744E9" w14:textId="3E7EBA73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Podpora výrobce na 5 let </w:t>
      </w:r>
      <w:r w:rsidR="00442B6B">
        <w:rPr>
          <w:lang w:eastAsia="cs-CZ"/>
        </w:rPr>
        <w:t>dle</w:t>
      </w:r>
      <w:r>
        <w:rPr>
          <w:lang w:eastAsia="cs-CZ"/>
        </w:rPr>
        <w:t xml:space="preserve"> </w:t>
      </w:r>
      <w:r w:rsidR="00442B6B">
        <w:rPr>
          <w:lang w:eastAsia="cs-CZ"/>
        </w:rPr>
        <w:t xml:space="preserve">servisního modelu v režimu </w:t>
      </w:r>
      <w:r w:rsidR="00442B6B" w:rsidRPr="00793183">
        <w:t xml:space="preserve">B3 ve smyslu čl. 12.2. </w:t>
      </w:r>
      <w:r w:rsidR="00442B6B" w:rsidRPr="00793183">
        <w:rPr>
          <w:noProof/>
        </w:rPr>
        <w:t>Přílohy č. 5</w:t>
      </w:r>
      <w:r w:rsidR="00442B6B">
        <w:rPr>
          <w:noProof/>
        </w:rPr>
        <w:t xml:space="preserve"> Smlouvy - </w:t>
      </w:r>
      <w:r w:rsidR="00442B6B" w:rsidRPr="00793183">
        <w:rPr>
          <w:rStyle w:val="Kurzva"/>
        </w:rPr>
        <w:t>Zvláštní obchodní podmínky</w:t>
      </w:r>
    </w:p>
    <w:p w14:paraId="521B6141" w14:textId="77777777" w:rsidR="00381F72" w:rsidRPr="004A498F" w:rsidDel="00532578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U všech disků je požadováno ponechání disku zadavateli při jeho poruše</w:t>
      </w:r>
      <w:r w:rsidRPr="004A072F">
        <w:rPr>
          <w:lang w:eastAsia="cs-CZ"/>
        </w:rPr>
        <w:t xml:space="preserve"> a reklamaci</w:t>
      </w:r>
    </w:p>
    <w:tbl>
      <w:tblPr>
        <w:tblStyle w:val="Mkatabulky"/>
        <w:tblW w:w="8647" w:type="dxa"/>
        <w:tblLook w:val="04A0" w:firstRow="1" w:lastRow="0" w:firstColumn="1" w:lastColumn="0" w:noHBand="0" w:noVBand="1"/>
      </w:tblPr>
      <w:tblGrid>
        <w:gridCol w:w="2977"/>
        <w:gridCol w:w="2693"/>
        <w:gridCol w:w="2977"/>
      </w:tblGrid>
      <w:tr w:rsidR="00381F72" w:rsidRPr="007902A6" w14:paraId="1CF9A36B" w14:textId="77777777" w:rsidTr="00167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F6EE6CE" w14:textId="77777777" w:rsidR="00381F72" w:rsidRPr="0053106F" w:rsidRDefault="00381F72" w:rsidP="004E0F29">
            <w:pPr>
              <w:keepNext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vlastnost</w:t>
            </w:r>
          </w:p>
        </w:tc>
        <w:tc>
          <w:tcPr>
            <w:tcW w:w="2693" w:type="dxa"/>
          </w:tcPr>
          <w:p w14:paraId="5C997820" w14:textId="77777777" w:rsidR="00381F72" w:rsidRPr="0053106F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hodnota vlastnosti</w:t>
            </w:r>
          </w:p>
        </w:tc>
        <w:tc>
          <w:tcPr>
            <w:tcW w:w="2977" w:type="dxa"/>
          </w:tcPr>
          <w:p w14:paraId="06A2573E" w14:textId="77777777" w:rsidR="00381F72" w:rsidRPr="0053106F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Hodnota vlastnosti navrhovaného zařízení</w:t>
            </w:r>
          </w:p>
        </w:tc>
      </w:tr>
      <w:tr w:rsidR="00381F72" w:rsidRPr="007902A6" w14:paraId="6DFE27FC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FFEF4B2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Typ zařízení</w:t>
            </w:r>
          </w:p>
        </w:tc>
        <w:tc>
          <w:tcPr>
            <w:tcW w:w="2693" w:type="dxa"/>
          </w:tcPr>
          <w:p w14:paraId="62FE2CAD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Fyzické</w:t>
            </w:r>
          </w:p>
        </w:tc>
        <w:tc>
          <w:tcPr>
            <w:tcW w:w="2977" w:type="dxa"/>
          </w:tcPr>
          <w:p w14:paraId="4C04C4C9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</w:p>
        </w:tc>
      </w:tr>
      <w:tr w:rsidR="00381F72" w:rsidRPr="00B9792B" w14:paraId="19D32D37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A50EE00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bookmarkStart w:id="5" w:name="_Hlk132630890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Minimální počet 1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Gbps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 rozhraní</w:t>
            </w:r>
          </w:p>
        </w:tc>
        <w:tc>
          <w:tcPr>
            <w:tcW w:w="2693" w:type="dxa"/>
          </w:tcPr>
          <w:p w14:paraId="1DC74ECB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val="en-US" w:eastAsia="cs-CZ"/>
              </w:rPr>
              <w:t>4</w:t>
            </w:r>
          </w:p>
        </w:tc>
        <w:tc>
          <w:tcPr>
            <w:tcW w:w="2977" w:type="dxa"/>
          </w:tcPr>
          <w:p w14:paraId="02267E98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B9792B" w14:paraId="5729FE83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57A5FF6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10/25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Gbps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 rozhraní</w:t>
            </w: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ab/>
            </w:r>
          </w:p>
        </w:tc>
        <w:tc>
          <w:tcPr>
            <w:tcW w:w="2693" w:type="dxa"/>
          </w:tcPr>
          <w:p w14:paraId="52C04E10" w14:textId="43659863" w:rsidR="00381F72" w:rsidRPr="0053106F" w:rsidRDefault="00C0088A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val="en-US" w:eastAsia="cs-CZ"/>
              </w:rPr>
              <w:t>Volitelně</w:t>
            </w:r>
            <w:proofErr w:type="spellEnd"/>
            <w:r>
              <w:rPr>
                <w:rFonts w:ascii="Arial" w:hAnsi="Arial" w:cs="Arial"/>
                <w:sz w:val="16"/>
                <w:szCs w:val="20"/>
                <w:lang w:val="en-US" w:eastAsia="cs-CZ"/>
              </w:rPr>
              <w:t xml:space="preserve"> (10 </w:t>
            </w:r>
            <w:proofErr w:type="spellStart"/>
            <w:r>
              <w:rPr>
                <w:rFonts w:ascii="Arial" w:hAnsi="Arial" w:cs="Arial"/>
                <w:sz w:val="16"/>
                <w:szCs w:val="20"/>
                <w:lang w:val="en-US" w:eastAsia="cs-CZ"/>
              </w:rPr>
              <w:t>či</w:t>
            </w:r>
            <w:proofErr w:type="spellEnd"/>
            <w:r>
              <w:rPr>
                <w:rFonts w:ascii="Arial" w:hAnsi="Arial" w:cs="Arial"/>
                <w:sz w:val="16"/>
                <w:szCs w:val="20"/>
                <w:lang w:val="en-US" w:eastAsia="cs-CZ"/>
              </w:rPr>
              <w:t xml:space="preserve"> 25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Gbps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 rozhraní</w:t>
            </w:r>
            <w:r>
              <w:rPr>
                <w:rFonts w:ascii="Arial" w:hAnsi="Arial" w:cs="Arial"/>
                <w:sz w:val="16"/>
                <w:szCs w:val="20"/>
                <w:lang w:eastAsia="cs-CZ"/>
              </w:rPr>
              <w:t>)</w:t>
            </w:r>
            <w:bookmarkStart w:id="6" w:name="_GoBack"/>
            <w:bookmarkEnd w:id="6"/>
          </w:p>
        </w:tc>
        <w:tc>
          <w:tcPr>
            <w:tcW w:w="2977" w:type="dxa"/>
          </w:tcPr>
          <w:p w14:paraId="367F92A8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51E7BBD1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15CC5F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SSL/TLS podpora TLS 1.3</w:t>
            </w:r>
          </w:p>
        </w:tc>
        <w:tc>
          <w:tcPr>
            <w:tcW w:w="2693" w:type="dxa"/>
          </w:tcPr>
          <w:p w14:paraId="3C4E17C0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1AF20648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417B53A9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21D1B97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Možnost rozdělení na samostatné virtuální kontexty</w:t>
            </w:r>
          </w:p>
        </w:tc>
        <w:tc>
          <w:tcPr>
            <w:tcW w:w="2693" w:type="dxa"/>
          </w:tcPr>
          <w:p w14:paraId="71B84173" w14:textId="6ECB926A" w:rsidR="00381F72" w:rsidRPr="0053106F" w:rsidRDefault="00C0088A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Volitelně</w:t>
            </w:r>
            <w:r>
              <w:rPr>
                <w:rFonts w:ascii="Arial" w:hAnsi="Arial" w:cs="Arial"/>
                <w:sz w:val="16"/>
                <w:szCs w:val="20"/>
                <w:lang w:eastAsia="cs-CZ"/>
              </w:rPr>
              <w:t xml:space="preserve"> (rozdělené či vcelku)</w:t>
            </w:r>
          </w:p>
        </w:tc>
        <w:tc>
          <w:tcPr>
            <w:tcW w:w="2977" w:type="dxa"/>
          </w:tcPr>
          <w:p w14:paraId="44B3D190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414249A3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34545C6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 analýza</w:t>
            </w:r>
          </w:p>
        </w:tc>
        <w:tc>
          <w:tcPr>
            <w:tcW w:w="2693" w:type="dxa"/>
          </w:tcPr>
          <w:p w14:paraId="03928C6F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28222716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16CD3C2C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70FD978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Počet podporovaných emailových adres (minimálně)</w:t>
            </w:r>
          </w:p>
        </w:tc>
        <w:tc>
          <w:tcPr>
            <w:tcW w:w="2693" w:type="dxa"/>
          </w:tcPr>
          <w:p w14:paraId="26168F9C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12 000</w:t>
            </w:r>
          </w:p>
        </w:tc>
        <w:tc>
          <w:tcPr>
            <w:tcW w:w="2977" w:type="dxa"/>
          </w:tcPr>
          <w:p w14:paraId="4A90244B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2F2A25CB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A8A1F2D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bookmarkStart w:id="7" w:name="_Hlk132631164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Předpokládaný objem emailové komunikace (minimálně)</w:t>
            </w:r>
          </w:p>
        </w:tc>
        <w:tc>
          <w:tcPr>
            <w:tcW w:w="2693" w:type="dxa"/>
            <w:shd w:val="clear" w:color="auto" w:fill="auto"/>
          </w:tcPr>
          <w:p w14:paraId="7FDAEE37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300 000 za hodinu</w:t>
            </w:r>
          </w:p>
        </w:tc>
        <w:tc>
          <w:tcPr>
            <w:tcW w:w="2977" w:type="dxa"/>
          </w:tcPr>
          <w:p w14:paraId="0CF1B144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bookmarkEnd w:id="7"/>
      <w:tr w:rsidR="00381F72" w:rsidRPr="000E1FE4" w14:paraId="38D2F709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7EF89709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Podpora pravidel na základě identit uživatelů</w:t>
            </w:r>
          </w:p>
        </w:tc>
        <w:tc>
          <w:tcPr>
            <w:tcW w:w="2693" w:type="dxa"/>
            <w:shd w:val="clear" w:color="auto" w:fill="auto"/>
          </w:tcPr>
          <w:p w14:paraId="21C7409D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740682C0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2D4E53FE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05BF4B5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Způsoby ověřování uživatelů či napojení na autentizační systémy</w:t>
            </w:r>
          </w:p>
        </w:tc>
        <w:tc>
          <w:tcPr>
            <w:tcW w:w="2693" w:type="dxa"/>
          </w:tcPr>
          <w:p w14:paraId="32C76E77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LDAPS, RADIUS, Windows AD SSO, NTLMv2</w:t>
            </w:r>
          </w:p>
        </w:tc>
        <w:tc>
          <w:tcPr>
            <w:tcW w:w="2977" w:type="dxa"/>
          </w:tcPr>
          <w:p w14:paraId="27E5933D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6758CAEF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30F90008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Módy vysoké dostupnosti klastru v jedné lokalitě a roli</w:t>
            </w:r>
          </w:p>
        </w:tc>
        <w:tc>
          <w:tcPr>
            <w:tcW w:w="2693" w:type="dxa"/>
            <w:shd w:val="clear" w:color="auto" w:fill="auto"/>
          </w:tcPr>
          <w:p w14:paraId="5B82F4B1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Active-Active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9F21692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14308552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46E223E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lastRenderedPageBreak/>
              <w:t>Podpora IPv4 a IPv6</w:t>
            </w:r>
          </w:p>
        </w:tc>
        <w:tc>
          <w:tcPr>
            <w:tcW w:w="2693" w:type="dxa"/>
          </w:tcPr>
          <w:p w14:paraId="20248230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33A320DD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3D823735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47755C2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Požadované funkcionality</w:t>
            </w:r>
          </w:p>
        </w:tc>
        <w:tc>
          <w:tcPr>
            <w:tcW w:w="2693" w:type="dxa"/>
          </w:tcPr>
          <w:p w14:paraId="1121CB72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Antivirus,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Antispam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DLP,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Whitelist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Blacklist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SPF, DKIM, DMARC, DANE, Karanténa,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Self-portal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, možnost využití externích reputačních databází</w:t>
            </w:r>
          </w:p>
        </w:tc>
        <w:tc>
          <w:tcPr>
            <w:tcW w:w="2977" w:type="dxa"/>
          </w:tcPr>
          <w:p w14:paraId="58869154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7902A6" w14:paraId="01002160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78CB11D" w14:textId="77777777" w:rsidR="00381F72" w:rsidRPr="0053106F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Lokální úložiště (minimálně)</w:t>
            </w:r>
          </w:p>
        </w:tc>
        <w:tc>
          <w:tcPr>
            <w:tcW w:w="2693" w:type="dxa"/>
          </w:tcPr>
          <w:p w14:paraId="7B737C99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1 TB</w:t>
            </w:r>
          </w:p>
        </w:tc>
        <w:tc>
          <w:tcPr>
            <w:tcW w:w="2977" w:type="dxa"/>
          </w:tcPr>
          <w:p w14:paraId="187FFC56" w14:textId="77777777" w:rsidR="00381F72" w:rsidRPr="0053106F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bookmarkEnd w:id="5"/>
      <w:tr w:rsidR="00381F72" w14:paraId="76E6354F" w14:textId="77777777" w:rsidTr="00720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3"/>
          </w:tcPr>
          <w:p w14:paraId="7D0D00D7" w14:textId="77777777" w:rsidR="00381F72" w:rsidRDefault="00381F72" w:rsidP="004E0F29">
            <w:pPr>
              <w:rPr>
                <w:rFonts w:ascii="Arial" w:hAnsi="Arial" w:cs="Arial"/>
                <w:lang w:eastAsia="cs-CZ"/>
              </w:rPr>
            </w:pPr>
          </w:p>
        </w:tc>
      </w:tr>
      <w:bookmarkEnd w:id="4"/>
    </w:tbl>
    <w:p w14:paraId="78981128" w14:textId="77777777" w:rsidR="00381F72" w:rsidRDefault="00381F72" w:rsidP="00381F72">
      <w:pPr>
        <w:rPr>
          <w:lang w:eastAsia="cs-CZ"/>
        </w:rPr>
      </w:pPr>
    </w:p>
    <w:p w14:paraId="7CD7164D" w14:textId="77777777" w:rsidR="00381F72" w:rsidRPr="00C564E1" w:rsidRDefault="00381F72" w:rsidP="00381F72">
      <w:pPr>
        <w:rPr>
          <w:b/>
          <w:bCs/>
          <w:lang w:eastAsia="cs-CZ"/>
        </w:rPr>
      </w:pPr>
      <w:r>
        <w:rPr>
          <w:b/>
          <w:bCs/>
          <w:lang w:eastAsia="cs-CZ"/>
        </w:rPr>
        <w:t>Položka 2 – Dvě fyzická HA řešení (čtyři zařízení) pro lokalitu Plzeň</w:t>
      </w:r>
      <w:r w:rsidRPr="00C564E1">
        <w:rPr>
          <w:b/>
          <w:bCs/>
          <w:lang w:eastAsia="cs-CZ"/>
        </w:rPr>
        <w:t>:</w:t>
      </w:r>
    </w:p>
    <w:p w14:paraId="627F8207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Provedení </w:t>
      </w:r>
      <w:r w:rsidRPr="00DF6134">
        <w:rPr>
          <w:lang w:eastAsia="cs-CZ"/>
        </w:rPr>
        <w:t xml:space="preserve">zařízení </w:t>
      </w:r>
      <w:r>
        <w:rPr>
          <w:lang w:eastAsia="cs-CZ"/>
        </w:rPr>
        <w:t xml:space="preserve">pro instalaci do rackové skříně o hloubce 100 cm </w:t>
      </w:r>
    </w:p>
    <w:p w14:paraId="50AC42B3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Velikost skříně </w:t>
      </w:r>
      <w:r w:rsidRPr="00DF6134">
        <w:rPr>
          <w:lang w:eastAsia="cs-CZ"/>
        </w:rPr>
        <w:t xml:space="preserve">zařízení </w:t>
      </w:r>
      <w:r>
        <w:rPr>
          <w:lang w:eastAsia="cs-CZ"/>
        </w:rPr>
        <w:t>o maximální výšce 1 RU (44,5 mm)</w:t>
      </w:r>
    </w:p>
    <w:p w14:paraId="7B87A60A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2x hot-swap napájecí zdroj</w:t>
      </w:r>
    </w:p>
    <w:p w14:paraId="1DF9C5BF" w14:textId="0BC5155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2x napájecí kabel 230V CEE7/7 v délce minimálně </w:t>
      </w:r>
      <w:r w:rsidR="00D80708">
        <w:rPr>
          <w:lang w:eastAsia="cs-CZ"/>
        </w:rPr>
        <w:t>3</w:t>
      </w:r>
      <w:r>
        <w:rPr>
          <w:lang w:eastAsia="cs-CZ"/>
        </w:rPr>
        <w:t xml:space="preserve"> metr</w:t>
      </w:r>
      <w:r w:rsidR="00D80708">
        <w:rPr>
          <w:lang w:eastAsia="cs-CZ"/>
        </w:rPr>
        <w:t>ů</w:t>
      </w:r>
    </w:p>
    <w:p w14:paraId="1223EA76" w14:textId="3634E869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Podpora výrobce na 5 let </w:t>
      </w:r>
      <w:r w:rsidR="00442B6B">
        <w:rPr>
          <w:lang w:eastAsia="cs-CZ"/>
        </w:rPr>
        <w:t xml:space="preserve">dle servisního modelu v režimu </w:t>
      </w:r>
      <w:r w:rsidR="00442B6B" w:rsidRPr="00793183">
        <w:t xml:space="preserve">B3 ve smyslu čl. 12.2. </w:t>
      </w:r>
      <w:r w:rsidR="00442B6B" w:rsidRPr="00793183">
        <w:rPr>
          <w:noProof/>
        </w:rPr>
        <w:t>Přílohy č. 5</w:t>
      </w:r>
      <w:r w:rsidR="00442B6B">
        <w:rPr>
          <w:noProof/>
        </w:rPr>
        <w:t xml:space="preserve"> Smlouvy - </w:t>
      </w:r>
      <w:r w:rsidR="00442B6B" w:rsidRPr="00793183">
        <w:rPr>
          <w:rStyle w:val="Kurzva"/>
        </w:rPr>
        <w:t>Zvláštní obchodní podmínky</w:t>
      </w:r>
    </w:p>
    <w:p w14:paraId="06E65B95" w14:textId="77777777" w:rsidR="00381F72" w:rsidRPr="004A498F" w:rsidDel="00532578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U všech disků je požadováno ponechání disku zadavateli při jeho poruše</w:t>
      </w:r>
      <w:r w:rsidRPr="004A072F">
        <w:rPr>
          <w:lang w:eastAsia="cs-CZ"/>
        </w:rPr>
        <w:t xml:space="preserve"> a reklamaci</w:t>
      </w:r>
    </w:p>
    <w:tbl>
      <w:tblPr>
        <w:tblStyle w:val="Mkatabulky"/>
        <w:tblW w:w="8647" w:type="dxa"/>
        <w:tblLook w:val="04A0" w:firstRow="1" w:lastRow="0" w:firstColumn="1" w:lastColumn="0" w:noHBand="0" w:noVBand="1"/>
      </w:tblPr>
      <w:tblGrid>
        <w:gridCol w:w="2977"/>
        <w:gridCol w:w="2693"/>
        <w:gridCol w:w="2977"/>
      </w:tblGrid>
      <w:tr w:rsidR="00381F72" w:rsidRPr="007902A6" w14:paraId="6449345E" w14:textId="77777777" w:rsidTr="00167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E5404C5" w14:textId="77777777" w:rsidR="00381F72" w:rsidRPr="00D43B49" w:rsidRDefault="00381F72" w:rsidP="004E0F29">
            <w:pPr>
              <w:keepNext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vlastnost</w:t>
            </w:r>
          </w:p>
        </w:tc>
        <w:tc>
          <w:tcPr>
            <w:tcW w:w="2693" w:type="dxa"/>
          </w:tcPr>
          <w:p w14:paraId="0847E8C4" w14:textId="77777777" w:rsidR="00381F72" w:rsidRPr="00D43B49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hodnota vlastnosti</w:t>
            </w:r>
          </w:p>
        </w:tc>
        <w:tc>
          <w:tcPr>
            <w:tcW w:w="2977" w:type="dxa"/>
          </w:tcPr>
          <w:p w14:paraId="49B94998" w14:textId="77777777" w:rsidR="00381F72" w:rsidRPr="00D43B49" w:rsidRDefault="00381F72" w:rsidP="004E0F29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Hodnota vlastnosti navrhovaného zařízení</w:t>
            </w:r>
          </w:p>
        </w:tc>
      </w:tr>
      <w:tr w:rsidR="00381F72" w:rsidRPr="007902A6" w14:paraId="11BD196D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76AE66B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Typ zařízení</w:t>
            </w:r>
          </w:p>
        </w:tc>
        <w:tc>
          <w:tcPr>
            <w:tcW w:w="2693" w:type="dxa"/>
          </w:tcPr>
          <w:p w14:paraId="0B1682C5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Fyzické</w:t>
            </w:r>
          </w:p>
        </w:tc>
        <w:tc>
          <w:tcPr>
            <w:tcW w:w="2977" w:type="dxa"/>
          </w:tcPr>
          <w:p w14:paraId="79A3889E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</w:p>
        </w:tc>
      </w:tr>
      <w:tr w:rsidR="00381F72" w:rsidRPr="00B9792B" w14:paraId="78476FB8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E85202C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Minimální počet 1 </w:t>
            </w: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Gbps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 rozhraní</w:t>
            </w:r>
          </w:p>
        </w:tc>
        <w:tc>
          <w:tcPr>
            <w:tcW w:w="2693" w:type="dxa"/>
          </w:tcPr>
          <w:p w14:paraId="74300CF3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val="en-US" w:eastAsia="cs-CZ"/>
              </w:rPr>
              <w:t>4</w:t>
            </w:r>
          </w:p>
        </w:tc>
        <w:tc>
          <w:tcPr>
            <w:tcW w:w="2977" w:type="dxa"/>
          </w:tcPr>
          <w:p w14:paraId="726DC5BA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B9792B" w14:paraId="318DFD46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795EF7C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10/25 </w:t>
            </w: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Gbps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 rozhraní</w:t>
            </w: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ab/>
            </w:r>
          </w:p>
        </w:tc>
        <w:tc>
          <w:tcPr>
            <w:tcW w:w="2693" w:type="dxa"/>
          </w:tcPr>
          <w:p w14:paraId="7E115BCF" w14:textId="7B9E178C" w:rsidR="00381F72" w:rsidRPr="00D43B49" w:rsidRDefault="00C0088A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val="en-US" w:eastAsia="cs-CZ"/>
              </w:rPr>
              <w:t>Volitelně</w:t>
            </w:r>
            <w:proofErr w:type="spellEnd"/>
            <w:r>
              <w:rPr>
                <w:rFonts w:ascii="Arial" w:hAnsi="Arial" w:cs="Arial"/>
                <w:sz w:val="16"/>
                <w:szCs w:val="20"/>
                <w:lang w:val="en-US" w:eastAsia="cs-CZ"/>
              </w:rPr>
              <w:t xml:space="preserve"> (10 </w:t>
            </w:r>
            <w:proofErr w:type="spellStart"/>
            <w:r>
              <w:rPr>
                <w:rFonts w:ascii="Arial" w:hAnsi="Arial" w:cs="Arial"/>
                <w:sz w:val="16"/>
                <w:szCs w:val="20"/>
                <w:lang w:val="en-US" w:eastAsia="cs-CZ"/>
              </w:rPr>
              <w:t>či</w:t>
            </w:r>
            <w:proofErr w:type="spellEnd"/>
            <w:r>
              <w:rPr>
                <w:rFonts w:ascii="Arial" w:hAnsi="Arial" w:cs="Arial"/>
                <w:sz w:val="16"/>
                <w:szCs w:val="20"/>
                <w:lang w:val="en-US" w:eastAsia="cs-CZ"/>
              </w:rPr>
              <w:t xml:space="preserve"> 25 </w:t>
            </w:r>
            <w:proofErr w:type="spellStart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Gbps</w:t>
            </w:r>
            <w:proofErr w:type="spellEnd"/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 xml:space="preserve"> rozhraní</w:t>
            </w:r>
            <w:r>
              <w:rPr>
                <w:rFonts w:ascii="Arial" w:hAnsi="Arial" w:cs="Arial"/>
                <w:sz w:val="16"/>
                <w:szCs w:val="20"/>
                <w:lang w:eastAsia="cs-CZ"/>
              </w:rPr>
              <w:t>)</w:t>
            </w:r>
          </w:p>
        </w:tc>
        <w:tc>
          <w:tcPr>
            <w:tcW w:w="2977" w:type="dxa"/>
          </w:tcPr>
          <w:p w14:paraId="7AFC0663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7D51ED0E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F3A4344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SSL/TLS podpora TLS 1.3</w:t>
            </w:r>
          </w:p>
        </w:tc>
        <w:tc>
          <w:tcPr>
            <w:tcW w:w="2693" w:type="dxa"/>
          </w:tcPr>
          <w:p w14:paraId="69336390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737F7FAC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0BC62CE2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B0030CA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Možnost rozdělení na samostatné virtuální kontexty</w:t>
            </w:r>
          </w:p>
        </w:tc>
        <w:tc>
          <w:tcPr>
            <w:tcW w:w="2693" w:type="dxa"/>
          </w:tcPr>
          <w:p w14:paraId="615C9537" w14:textId="1AD8954D" w:rsidR="00381F72" w:rsidRPr="00D43B49" w:rsidRDefault="00C0088A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53106F">
              <w:rPr>
                <w:rFonts w:ascii="Arial" w:hAnsi="Arial" w:cs="Arial"/>
                <w:sz w:val="16"/>
                <w:szCs w:val="20"/>
                <w:lang w:eastAsia="cs-CZ"/>
              </w:rPr>
              <w:t>Volitelně</w:t>
            </w:r>
            <w:r>
              <w:rPr>
                <w:rFonts w:ascii="Arial" w:hAnsi="Arial" w:cs="Arial"/>
                <w:sz w:val="16"/>
                <w:szCs w:val="20"/>
                <w:lang w:eastAsia="cs-CZ"/>
              </w:rPr>
              <w:t xml:space="preserve"> (rozdělené či vcelku)</w:t>
            </w:r>
          </w:p>
        </w:tc>
        <w:tc>
          <w:tcPr>
            <w:tcW w:w="2977" w:type="dxa"/>
          </w:tcPr>
          <w:p w14:paraId="37D54509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2D54612C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4CB49FEF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 analýza</w:t>
            </w:r>
          </w:p>
        </w:tc>
        <w:tc>
          <w:tcPr>
            <w:tcW w:w="2693" w:type="dxa"/>
          </w:tcPr>
          <w:p w14:paraId="486878C1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6AED514A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33BD44E9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9208E02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Počet podporovaných emailových adres (minimálně)</w:t>
            </w:r>
          </w:p>
        </w:tc>
        <w:tc>
          <w:tcPr>
            <w:tcW w:w="2693" w:type="dxa"/>
          </w:tcPr>
          <w:p w14:paraId="10F49EF9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12 000</w:t>
            </w:r>
          </w:p>
        </w:tc>
        <w:tc>
          <w:tcPr>
            <w:tcW w:w="2977" w:type="dxa"/>
          </w:tcPr>
          <w:p w14:paraId="13836B6F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473FC565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F097256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Předpokládaný objem emailové komunikace (minimálně)</w:t>
            </w:r>
          </w:p>
        </w:tc>
        <w:tc>
          <w:tcPr>
            <w:tcW w:w="2693" w:type="dxa"/>
            <w:shd w:val="clear" w:color="auto" w:fill="auto"/>
          </w:tcPr>
          <w:p w14:paraId="28744953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300 000 za hodinu</w:t>
            </w:r>
          </w:p>
        </w:tc>
        <w:tc>
          <w:tcPr>
            <w:tcW w:w="2977" w:type="dxa"/>
          </w:tcPr>
          <w:p w14:paraId="102DC734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40DFEFE2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748493AC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Podpora pravidel na základě identit uživatelů</w:t>
            </w:r>
          </w:p>
        </w:tc>
        <w:tc>
          <w:tcPr>
            <w:tcW w:w="2693" w:type="dxa"/>
            <w:shd w:val="clear" w:color="auto" w:fill="auto"/>
          </w:tcPr>
          <w:p w14:paraId="1D22217A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416AFFB1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67822554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A028EFC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Způsoby ověřování uživatelů či napojení na autentizační systémy</w:t>
            </w:r>
          </w:p>
        </w:tc>
        <w:tc>
          <w:tcPr>
            <w:tcW w:w="2693" w:type="dxa"/>
          </w:tcPr>
          <w:p w14:paraId="7F344A3C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LDAPS, RADIUS, Windows AD SSO, NTLMv2</w:t>
            </w:r>
          </w:p>
        </w:tc>
        <w:tc>
          <w:tcPr>
            <w:tcW w:w="2977" w:type="dxa"/>
          </w:tcPr>
          <w:p w14:paraId="1410E732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42754364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auto"/>
          </w:tcPr>
          <w:p w14:paraId="06DF0241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Módy vysoké dostupnosti klastru v jedné lokalitě a roli</w:t>
            </w:r>
          </w:p>
        </w:tc>
        <w:tc>
          <w:tcPr>
            <w:tcW w:w="2693" w:type="dxa"/>
            <w:shd w:val="clear" w:color="auto" w:fill="auto"/>
          </w:tcPr>
          <w:p w14:paraId="346618F5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Active-Active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BD84253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2A25481D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7A739FB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Podpora IPv4 a IPv6</w:t>
            </w:r>
          </w:p>
        </w:tc>
        <w:tc>
          <w:tcPr>
            <w:tcW w:w="2693" w:type="dxa"/>
          </w:tcPr>
          <w:p w14:paraId="5568262D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Ano</w:t>
            </w:r>
          </w:p>
        </w:tc>
        <w:tc>
          <w:tcPr>
            <w:tcW w:w="2977" w:type="dxa"/>
          </w:tcPr>
          <w:p w14:paraId="178D7DF1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4D9288A7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34C57E6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lastRenderedPageBreak/>
              <w:t>Požadované funkcionality</w:t>
            </w:r>
          </w:p>
        </w:tc>
        <w:tc>
          <w:tcPr>
            <w:tcW w:w="2693" w:type="dxa"/>
          </w:tcPr>
          <w:p w14:paraId="52D50AD0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Antivirus, </w:t>
            </w: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Antispam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DLP, </w:t>
            </w: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Whitelist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Blacklist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SPF, DKIM, DMARC, DANE, Karanténa, </w:t>
            </w: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Sandbox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 xml:space="preserve">, </w:t>
            </w:r>
            <w:proofErr w:type="spellStart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Self-portal</w:t>
            </w:r>
            <w:proofErr w:type="spellEnd"/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, možnost využití externích reputačních databází</w:t>
            </w:r>
          </w:p>
        </w:tc>
        <w:tc>
          <w:tcPr>
            <w:tcW w:w="2977" w:type="dxa"/>
          </w:tcPr>
          <w:p w14:paraId="520CBBEE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7902A6" w14:paraId="0A782FBA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915DCA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Lokální úložiště (minimálně)</w:t>
            </w:r>
          </w:p>
        </w:tc>
        <w:tc>
          <w:tcPr>
            <w:tcW w:w="2693" w:type="dxa"/>
          </w:tcPr>
          <w:p w14:paraId="28C7D02C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1 TB</w:t>
            </w:r>
          </w:p>
        </w:tc>
        <w:tc>
          <w:tcPr>
            <w:tcW w:w="2977" w:type="dxa"/>
          </w:tcPr>
          <w:p w14:paraId="1489EDE5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14:paraId="05E9C6CA" w14:textId="77777777" w:rsidTr="00720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3"/>
          </w:tcPr>
          <w:p w14:paraId="3FCBBBA0" w14:textId="77777777" w:rsidR="00381F72" w:rsidRDefault="00381F72" w:rsidP="004E0F29">
            <w:pPr>
              <w:rPr>
                <w:rFonts w:ascii="Arial" w:hAnsi="Arial" w:cs="Arial"/>
                <w:lang w:eastAsia="cs-CZ"/>
              </w:rPr>
            </w:pPr>
          </w:p>
        </w:tc>
      </w:tr>
    </w:tbl>
    <w:p w14:paraId="747BE8CE" w14:textId="77777777" w:rsidR="00381F72" w:rsidRDefault="00381F72" w:rsidP="00381F72">
      <w:pPr>
        <w:rPr>
          <w:lang w:eastAsia="cs-CZ"/>
        </w:rPr>
      </w:pPr>
    </w:p>
    <w:p w14:paraId="509F143B" w14:textId="77777777" w:rsidR="00381F72" w:rsidRPr="00FA096F" w:rsidRDefault="00381F72" w:rsidP="00381F72">
      <w:pPr>
        <w:rPr>
          <w:b/>
          <w:bCs/>
          <w:lang w:eastAsia="cs-CZ"/>
        </w:rPr>
      </w:pPr>
      <w:r>
        <w:rPr>
          <w:b/>
          <w:bCs/>
          <w:lang w:eastAsia="cs-CZ"/>
        </w:rPr>
        <w:t>Položka 3 – Dvě fyzická zařízení pro centrální správu (v lokalitách Praha a Plzeň)</w:t>
      </w:r>
      <w:r w:rsidRPr="00FA096F">
        <w:rPr>
          <w:b/>
          <w:bCs/>
          <w:lang w:eastAsia="cs-CZ"/>
        </w:rPr>
        <w:t>:</w:t>
      </w:r>
    </w:p>
    <w:p w14:paraId="01D7FCC5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Provedení </w:t>
      </w:r>
      <w:r w:rsidRPr="00DF6134">
        <w:rPr>
          <w:lang w:eastAsia="cs-CZ"/>
        </w:rPr>
        <w:t xml:space="preserve">zařízení </w:t>
      </w:r>
      <w:r>
        <w:rPr>
          <w:lang w:eastAsia="cs-CZ"/>
        </w:rPr>
        <w:t xml:space="preserve">pro instalaci do rackové skříně o hloubce 100 cm </w:t>
      </w:r>
    </w:p>
    <w:p w14:paraId="5608C32B" w14:textId="77777777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Velikost skříně </w:t>
      </w:r>
      <w:r w:rsidRPr="00DF6134">
        <w:rPr>
          <w:lang w:eastAsia="cs-CZ"/>
        </w:rPr>
        <w:t xml:space="preserve">zařízení </w:t>
      </w:r>
      <w:r>
        <w:rPr>
          <w:lang w:eastAsia="cs-CZ"/>
        </w:rPr>
        <w:t>o maximální výšce 1 RU (44,5 mm)</w:t>
      </w:r>
    </w:p>
    <w:p w14:paraId="29342BE8" w14:textId="59FF5754" w:rsidR="00381F72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 xml:space="preserve">Podpora výrobce na 5 let </w:t>
      </w:r>
      <w:r w:rsidR="00442B6B">
        <w:rPr>
          <w:lang w:eastAsia="cs-CZ"/>
        </w:rPr>
        <w:t xml:space="preserve">dle servisního modelu v režimu </w:t>
      </w:r>
      <w:r w:rsidR="00442B6B" w:rsidRPr="00793183">
        <w:t xml:space="preserve">B3 ve smyslu čl. 12.2. </w:t>
      </w:r>
      <w:r w:rsidR="00442B6B" w:rsidRPr="00793183">
        <w:rPr>
          <w:noProof/>
        </w:rPr>
        <w:t>Přílohy č. 5</w:t>
      </w:r>
      <w:r w:rsidR="00442B6B">
        <w:rPr>
          <w:noProof/>
        </w:rPr>
        <w:t xml:space="preserve"> Smlouvy - </w:t>
      </w:r>
      <w:r w:rsidR="00442B6B" w:rsidRPr="00793183">
        <w:rPr>
          <w:rStyle w:val="Kurzva"/>
        </w:rPr>
        <w:t>Zvláštní obchodní podmínky</w:t>
      </w:r>
    </w:p>
    <w:p w14:paraId="5185213F" w14:textId="77777777" w:rsidR="00381F72" w:rsidRPr="004A498F" w:rsidDel="00532578" w:rsidRDefault="00381F72" w:rsidP="00381F72">
      <w:pPr>
        <w:pStyle w:val="Odstavecseseznamem"/>
        <w:numPr>
          <w:ilvl w:val="0"/>
          <w:numId w:val="41"/>
        </w:numPr>
        <w:spacing w:before="0" w:after="240"/>
        <w:ind w:left="709" w:hanging="425"/>
        <w:jc w:val="left"/>
        <w:rPr>
          <w:lang w:eastAsia="cs-CZ"/>
        </w:rPr>
      </w:pPr>
      <w:r>
        <w:rPr>
          <w:lang w:eastAsia="cs-CZ"/>
        </w:rPr>
        <w:t>U všech disků je požadováno ponechání disku zadavateli při jeho poruše</w:t>
      </w:r>
      <w:r w:rsidRPr="004A072F">
        <w:rPr>
          <w:lang w:eastAsia="cs-CZ"/>
        </w:rPr>
        <w:t xml:space="preserve"> a reklamaci</w:t>
      </w:r>
    </w:p>
    <w:tbl>
      <w:tblPr>
        <w:tblStyle w:val="Mkatabulky"/>
        <w:tblW w:w="8647" w:type="dxa"/>
        <w:tblLook w:val="04A0" w:firstRow="1" w:lastRow="0" w:firstColumn="1" w:lastColumn="0" w:noHBand="0" w:noVBand="1"/>
      </w:tblPr>
      <w:tblGrid>
        <w:gridCol w:w="2977"/>
        <w:gridCol w:w="2693"/>
        <w:gridCol w:w="2977"/>
      </w:tblGrid>
      <w:tr w:rsidR="00381F72" w:rsidRPr="007902A6" w14:paraId="435C989C" w14:textId="77777777" w:rsidTr="00167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B59500A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vlastnost</w:t>
            </w:r>
          </w:p>
        </w:tc>
        <w:tc>
          <w:tcPr>
            <w:tcW w:w="2693" w:type="dxa"/>
          </w:tcPr>
          <w:p w14:paraId="2C608DE3" w14:textId="77777777" w:rsidR="00381F72" w:rsidRPr="00D43B49" w:rsidRDefault="00381F72" w:rsidP="004E0F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Požadovaná hodnota vlastnosti</w:t>
            </w:r>
          </w:p>
        </w:tc>
        <w:tc>
          <w:tcPr>
            <w:tcW w:w="2977" w:type="dxa"/>
          </w:tcPr>
          <w:p w14:paraId="0F3019DB" w14:textId="77777777" w:rsidR="00381F72" w:rsidRPr="00D43B49" w:rsidRDefault="00381F72" w:rsidP="004E0F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b/>
                <w:bCs/>
                <w:sz w:val="16"/>
                <w:szCs w:val="20"/>
                <w:lang w:eastAsia="cs-CZ"/>
              </w:rPr>
              <w:t>Hodnota vlastnosti navrhovaného zařízení</w:t>
            </w:r>
          </w:p>
        </w:tc>
      </w:tr>
      <w:tr w:rsidR="00381F72" w:rsidRPr="00B9792B" w14:paraId="0097B30B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2577F66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Typ zařízení</w:t>
            </w:r>
          </w:p>
        </w:tc>
        <w:tc>
          <w:tcPr>
            <w:tcW w:w="2693" w:type="dxa"/>
          </w:tcPr>
          <w:p w14:paraId="01BF4706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Fyzické</w:t>
            </w:r>
          </w:p>
        </w:tc>
        <w:tc>
          <w:tcPr>
            <w:tcW w:w="2977" w:type="dxa"/>
          </w:tcPr>
          <w:p w14:paraId="221451ED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B9792B" w14:paraId="38B72864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56BC4B1E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Podpora počtu spravovaných zařízení (minimálně)</w:t>
            </w:r>
          </w:p>
        </w:tc>
        <w:tc>
          <w:tcPr>
            <w:tcW w:w="2693" w:type="dxa"/>
          </w:tcPr>
          <w:p w14:paraId="109A987E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val="en-US"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8</w:t>
            </w:r>
          </w:p>
        </w:tc>
        <w:tc>
          <w:tcPr>
            <w:tcW w:w="2977" w:type="dxa"/>
          </w:tcPr>
          <w:p w14:paraId="15D8C981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</w:p>
        </w:tc>
      </w:tr>
      <w:tr w:rsidR="00381F72" w:rsidRPr="000E1FE4" w14:paraId="6B53E7EE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5954597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Příjem logů a práce s nimi přímo na zařízení s retencí 7 dní</w:t>
            </w:r>
          </w:p>
        </w:tc>
        <w:tc>
          <w:tcPr>
            <w:tcW w:w="2693" w:type="dxa"/>
          </w:tcPr>
          <w:p w14:paraId="2A9B93B7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val="en-US" w:eastAsia="cs-CZ"/>
              </w:rPr>
              <w:t>Ano</w:t>
            </w:r>
          </w:p>
        </w:tc>
        <w:tc>
          <w:tcPr>
            <w:tcW w:w="2977" w:type="dxa"/>
          </w:tcPr>
          <w:p w14:paraId="2D7E8F80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:rsidRPr="000E1FE4" w14:paraId="01F1070D" w14:textId="77777777" w:rsidTr="00167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CF58BC7" w14:textId="77777777" w:rsidR="00381F72" w:rsidRPr="00D43B49" w:rsidRDefault="00381F72" w:rsidP="004E0F29">
            <w:pPr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eastAsia="cs-CZ"/>
              </w:rPr>
              <w:t>Integrace s centrální log managementem</w:t>
            </w:r>
          </w:p>
        </w:tc>
        <w:tc>
          <w:tcPr>
            <w:tcW w:w="2693" w:type="dxa"/>
          </w:tcPr>
          <w:p w14:paraId="42FFFD93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lang w:eastAsia="cs-CZ"/>
              </w:rPr>
            </w:pPr>
            <w:r w:rsidRPr="00D43B49">
              <w:rPr>
                <w:rFonts w:ascii="Arial" w:hAnsi="Arial" w:cs="Arial"/>
                <w:sz w:val="16"/>
                <w:szCs w:val="20"/>
                <w:lang w:val="en-US" w:eastAsia="cs-CZ"/>
              </w:rPr>
              <w:t>Ano</w:t>
            </w:r>
          </w:p>
        </w:tc>
        <w:tc>
          <w:tcPr>
            <w:tcW w:w="2977" w:type="dxa"/>
          </w:tcPr>
          <w:p w14:paraId="71AFD7A7" w14:textId="77777777" w:rsidR="00381F72" w:rsidRPr="00D43B49" w:rsidRDefault="00381F72" w:rsidP="004E0F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  <w:highlight w:val="yellow"/>
                <w:lang w:eastAsia="cs-CZ"/>
              </w:rPr>
            </w:pPr>
          </w:p>
        </w:tc>
      </w:tr>
      <w:tr w:rsidR="00381F72" w14:paraId="4C1592FB" w14:textId="77777777" w:rsidTr="007205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3"/>
          </w:tcPr>
          <w:p w14:paraId="16A8280F" w14:textId="77777777" w:rsidR="00381F72" w:rsidRDefault="00381F72" w:rsidP="004E0F29">
            <w:pPr>
              <w:rPr>
                <w:rFonts w:ascii="Arial" w:hAnsi="Arial" w:cs="Arial"/>
                <w:lang w:eastAsia="cs-CZ"/>
              </w:rPr>
            </w:pPr>
          </w:p>
        </w:tc>
      </w:tr>
    </w:tbl>
    <w:p w14:paraId="72B47542" w14:textId="77777777" w:rsidR="00381F72" w:rsidRDefault="00381F72" w:rsidP="00381F72">
      <w:pPr>
        <w:rPr>
          <w:lang w:eastAsia="cs-CZ"/>
        </w:rPr>
      </w:pPr>
    </w:p>
    <w:p w14:paraId="10034929" w14:textId="77777777" w:rsidR="00381F72" w:rsidRPr="00FA096F" w:rsidRDefault="00381F72" w:rsidP="00381F72">
      <w:pPr>
        <w:rPr>
          <w:b/>
          <w:bCs/>
          <w:lang w:eastAsia="cs-CZ"/>
        </w:rPr>
      </w:pPr>
      <w:r>
        <w:rPr>
          <w:b/>
          <w:bCs/>
          <w:lang w:eastAsia="cs-CZ"/>
        </w:rPr>
        <w:t xml:space="preserve">Položka 4 – </w:t>
      </w:r>
      <w:r w:rsidRPr="00FA096F">
        <w:rPr>
          <w:b/>
          <w:bCs/>
          <w:lang w:eastAsia="cs-CZ"/>
        </w:rPr>
        <w:t>Propojovací kabely</w:t>
      </w:r>
      <w:r>
        <w:rPr>
          <w:b/>
          <w:bCs/>
          <w:lang w:eastAsia="cs-CZ"/>
        </w:rPr>
        <w:t>, optické moduly</w:t>
      </w:r>
      <w:r w:rsidRPr="00FA096F">
        <w:rPr>
          <w:b/>
          <w:bCs/>
          <w:lang w:eastAsia="cs-CZ"/>
        </w:rPr>
        <w:t>:</w:t>
      </w:r>
    </w:p>
    <w:p w14:paraId="1122D7C0" w14:textId="57280720" w:rsidR="00E70459" w:rsidRDefault="000D4F97" w:rsidP="00E70459">
      <w:pPr>
        <w:pStyle w:val="Odstavecseseznamem"/>
        <w:numPr>
          <w:ilvl w:val="0"/>
          <w:numId w:val="40"/>
        </w:numPr>
        <w:spacing w:before="0" w:after="240"/>
        <w:ind w:left="709" w:hanging="425"/>
        <w:jc w:val="left"/>
        <w:rPr>
          <w:lang w:eastAsia="cs-CZ"/>
        </w:rPr>
      </w:pPr>
      <w:bookmarkStart w:id="8" w:name="_Hlk131321258"/>
      <w:r>
        <w:rPr>
          <w:b/>
          <w:bCs/>
          <w:lang w:eastAsia="cs-CZ"/>
        </w:rPr>
        <w:t>8</w:t>
      </w:r>
      <w:r w:rsidR="00E70459" w:rsidRPr="00DF6134">
        <w:rPr>
          <w:b/>
          <w:bCs/>
          <w:lang w:eastAsia="cs-CZ"/>
        </w:rPr>
        <w:t>x</w:t>
      </w:r>
      <w:r w:rsidR="00E70459">
        <w:rPr>
          <w:lang w:eastAsia="cs-CZ"/>
        </w:rPr>
        <w:t xml:space="preserve"> 1G SFP </w:t>
      </w:r>
      <w:r w:rsidR="00D57D0D">
        <w:rPr>
          <w:lang w:eastAsia="cs-CZ"/>
        </w:rPr>
        <w:t>S</w:t>
      </w:r>
      <w:r w:rsidR="00E70459">
        <w:rPr>
          <w:lang w:eastAsia="cs-CZ"/>
        </w:rPr>
        <w:t xml:space="preserve">M </w:t>
      </w:r>
      <w:r w:rsidR="00D57D0D">
        <w:rPr>
          <w:lang w:eastAsia="cs-CZ"/>
        </w:rPr>
        <w:t xml:space="preserve">LR </w:t>
      </w:r>
      <w:r w:rsidR="00E70459">
        <w:rPr>
          <w:lang w:eastAsia="cs-CZ"/>
        </w:rPr>
        <w:t>optický modul plně kompatibilní s dodávanými zařízeními</w:t>
      </w:r>
    </w:p>
    <w:p w14:paraId="00BB908F" w14:textId="47302DC7" w:rsidR="00E70459" w:rsidRDefault="000D4F97" w:rsidP="00E70459">
      <w:pPr>
        <w:pStyle w:val="Odstavecseseznamem"/>
        <w:numPr>
          <w:ilvl w:val="0"/>
          <w:numId w:val="40"/>
        </w:numPr>
        <w:spacing w:before="0" w:after="240"/>
        <w:ind w:left="709" w:hanging="425"/>
        <w:jc w:val="left"/>
        <w:rPr>
          <w:lang w:eastAsia="cs-CZ"/>
        </w:rPr>
      </w:pPr>
      <w:r>
        <w:rPr>
          <w:b/>
          <w:bCs/>
          <w:lang w:eastAsia="cs-CZ"/>
        </w:rPr>
        <w:t>8</w:t>
      </w:r>
      <w:r w:rsidR="00E70459" w:rsidRPr="00DF6134">
        <w:rPr>
          <w:b/>
          <w:bCs/>
          <w:lang w:eastAsia="cs-CZ"/>
        </w:rPr>
        <w:t>x</w:t>
      </w:r>
      <w:r w:rsidR="00E70459">
        <w:rPr>
          <w:lang w:eastAsia="cs-CZ"/>
        </w:rPr>
        <w:t xml:space="preserve"> 1G SFP </w:t>
      </w:r>
      <w:r w:rsidR="00D57D0D">
        <w:rPr>
          <w:lang w:eastAsia="cs-CZ"/>
        </w:rPr>
        <w:t>S</w:t>
      </w:r>
      <w:r w:rsidR="00E70459">
        <w:rPr>
          <w:lang w:eastAsia="cs-CZ"/>
        </w:rPr>
        <w:t xml:space="preserve">M </w:t>
      </w:r>
      <w:r w:rsidR="00D57D0D">
        <w:rPr>
          <w:lang w:eastAsia="cs-CZ"/>
        </w:rPr>
        <w:t xml:space="preserve">LR </w:t>
      </w:r>
      <w:r w:rsidR="00E70459">
        <w:rPr>
          <w:lang w:eastAsia="cs-CZ"/>
        </w:rPr>
        <w:t>optický modul plně kompatibilní se zadavatelem provozovanými síťovými prvky Cisco</w:t>
      </w:r>
      <w:r w:rsidR="00E70459" w:rsidRPr="00E83325">
        <w:rPr>
          <w:lang w:eastAsia="cs-CZ"/>
        </w:rPr>
        <w:t xml:space="preserve"> Nexus 93</w:t>
      </w:r>
      <w:r w:rsidR="00E70459">
        <w:rPr>
          <w:lang w:eastAsia="cs-CZ"/>
        </w:rPr>
        <w:t>xxx</w:t>
      </w:r>
    </w:p>
    <w:p w14:paraId="691A57D3" w14:textId="652E91E8" w:rsidR="00381F72" w:rsidRDefault="00D75CE1" w:rsidP="00381F72">
      <w:pPr>
        <w:pStyle w:val="Odstavecseseznamem"/>
        <w:numPr>
          <w:ilvl w:val="0"/>
          <w:numId w:val="40"/>
        </w:numPr>
        <w:spacing w:before="0" w:after="240"/>
        <w:ind w:left="709" w:hanging="425"/>
        <w:jc w:val="left"/>
        <w:rPr>
          <w:lang w:eastAsia="cs-CZ"/>
        </w:rPr>
      </w:pPr>
      <w:r>
        <w:rPr>
          <w:b/>
          <w:bCs/>
          <w:lang w:eastAsia="cs-CZ"/>
        </w:rPr>
        <w:t>2</w:t>
      </w:r>
      <w:r w:rsidR="00381F72" w:rsidRPr="00DF6134">
        <w:rPr>
          <w:b/>
          <w:bCs/>
          <w:lang w:eastAsia="cs-CZ"/>
        </w:rPr>
        <w:t>0x</w:t>
      </w:r>
      <w:r w:rsidR="00381F72">
        <w:rPr>
          <w:lang w:eastAsia="cs-CZ"/>
        </w:rPr>
        <w:t xml:space="preserve"> 1G SFP MM optický modul plně kompatibilní s dodávanými zařízeními (pro vzdálenost do 100m)</w:t>
      </w:r>
    </w:p>
    <w:p w14:paraId="32A820C1" w14:textId="08470C77" w:rsidR="00381F72" w:rsidRDefault="00D75CE1" w:rsidP="00381F72">
      <w:pPr>
        <w:pStyle w:val="Odstavecseseznamem"/>
        <w:numPr>
          <w:ilvl w:val="0"/>
          <w:numId w:val="40"/>
        </w:numPr>
        <w:spacing w:before="0" w:after="240"/>
        <w:ind w:left="709" w:hanging="425"/>
        <w:jc w:val="left"/>
        <w:rPr>
          <w:lang w:eastAsia="cs-CZ"/>
        </w:rPr>
      </w:pPr>
      <w:r>
        <w:rPr>
          <w:b/>
          <w:bCs/>
          <w:lang w:eastAsia="cs-CZ"/>
        </w:rPr>
        <w:t>2</w:t>
      </w:r>
      <w:r w:rsidR="00381F72" w:rsidRPr="00DF6134">
        <w:rPr>
          <w:b/>
          <w:bCs/>
          <w:lang w:eastAsia="cs-CZ"/>
        </w:rPr>
        <w:t>0x</w:t>
      </w:r>
      <w:r w:rsidR="00381F72">
        <w:rPr>
          <w:lang w:eastAsia="cs-CZ"/>
        </w:rPr>
        <w:t xml:space="preserve"> 1G SFP MM optický modul plně kompatibilní s</w:t>
      </w:r>
      <w:r w:rsidR="002044FC">
        <w:rPr>
          <w:lang w:eastAsia="cs-CZ"/>
        </w:rPr>
        <w:t>e zadavatelem</w:t>
      </w:r>
      <w:r w:rsidR="00381F72">
        <w:rPr>
          <w:lang w:eastAsia="cs-CZ"/>
        </w:rPr>
        <w:t> provozovanými s</w:t>
      </w:r>
      <w:r w:rsidR="002044FC">
        <w:rPr>
          <w:lang w:eastAsia="cs-CZ"/>
        </w:rPr>
        <w:t xml:space="preserve">íťovými prvky </w:t>
      </w:r>
      <w:r w:rsidR="00381F72">
        <w:rPr>
          <w:lang w:eastAsia="cs-CZ"/>
        </w:rPr>
        <w:t>Cisco</w:t>
      </w:r>
      <w:r w:rsidR="00381F72" w:rsidRPr="00E83325">
        <w:rPr>
          <w:lang w:eastAsia="cs-CZ"/>
        </w:rPr>
        <w:t xml:space="preserve"> Nexus 93</w:t>
      </w:r>
      <w:r w:rsidR="00381F72">
        <w:rPr>
          <w:lang w:eastAsia="cs-CZ"/>
        </w:rPr>
        <w:t>xxx (pro vzdálenost do 100m)</w:t>
      </w:r>
    </w:p>
    <w:p w14:paraId="76FD638D" w14:textId="6D4EA5A2" w:rsidR="00381F72" w:rsidRDefault="00AC3DC4" w:rsidP="00381F72">
      <w:pPr>
        <w:pStyle w:val="Odstavecseseznamem"/>
        <w:numPr>
          <w:ilvl w:val="0"/>
          <w:numId w:val="40"/>
        </w:numPr>
        <w:spacing w:before="0" w:after="240"/>
        <w:ind w:left="709" w:hanging="425"/>
        <w:jc w:val="left"/>
        <w:rPr>
          <w:lang w:eastAsia="cs-CZ"/>
        </w:rPr>
      </w:pPr>
      <w:r>
        <w:rPr>
          <w:b/>
          <w:bCs/>
          <w:lang w:eastAsia="cs-CZ"/>
        </w:rPr>
        <w:t>20</w:t>
      </w:r>
      <w:r w:rsidR="00381F72" w:rsidRPr="00DF6134">
        <w:rPr>
          <w:b/>
          <w:bCs/>
          <w:lang w:eastAsia="cs-CZ"/>
        </w:rPr>
        <w:t>x</w:t>
      </w:r>
      <w:r w:rsidR="00381F72">
        <w:rPr>
          <w:lang w:eastAsia="cs-CZ"/>
        </w:rPr>
        <w:t xml:space="preserve"> 1G SFP RJ45 modul plně kompatibilní </w:t>
      </w:r>
      <w:r w:rsidR="002044FC" w:rsidRPr="002044FC">
        <w:rPr>
          <w:lang w:eastAsia="cs-CZ"/>
        </w:rPr>
        <w:t xml:space="preserve">se zadavatelem provozovanými síťovými prvky </w:t>
      </w:r>
      <w:bookmarkEnd w:id="8"/>
      <w:r w:rsidR="00381F72" w:rsidRPr="00E83325">
        <w:rPr>
          <w:lang w:eastAsia="cs-CZ"/>
        </w:rPr>
        <w:t>Cisco</w:t>
      </w:r>
      <w:r w:rsidR="00381F72">
        <w:rPr>
          <w:lang w:eastAsia="cs-CZ"/>
        </w:rPr>
        <w:t xml:space="preserve"> Nexus 93</w:t>
      </w:r>
      <w:r w:rsidR="00550028">
        <w:rPr>
          <w:lang w:eastAsia="cs-CZ"/>
        </w:rPr>
        <w:t>xxx</w:t>
      </w:r>
    </w:p>
    <w:p w14:paraId="71E11773" w14:textId="77777777" w:rsidR="00381F72" w:rsidRDefault="00381F72" w:rsidP="00381F72">
      <w:pPr>
        <w:pStyle w:val="Odstavecseseznamem"/>
        <w:numPr>
          <w:ilvl w:val="0"/>
          <w:numId w:val="40"/>
        </w:numPr>
        <w:spacing w:before="0" w:after="240"/>
        <w:ind w:left="709" w:hanging="425"/>
        <w:jc w:val="left"/>
        <w:rPr>
          <w:lang w:eastAsia="cs-CZ"/>
        </w:rPr>
      </w:pPr>
      <w:r w:rsidRPr="00DF6134">
        <w:rPr>
          <w:b/>
          <w:bCs/>
          <w:lang w:eastAsia="cs-CZ"/>
        </w:rPr>
        <w:t>20x</w:t>
      </w:r>
      <w:r>
        <w:rPr>
          <w:lang w:eastAsia="cs-CZ"/>
        </w:rPr>
        <w:t xml:space="preserve"> LC/LC MMF patch kabel v délce 5 metrů</w:t>
      </w:r>
    </w:p>
    <w:p w14:paraId="641812D7" w14:textId="77777777" w:rsidR="00087D48" w:rsidRPr="00221465" w:rsidRDefault="00087D48" w:rsidP="00050E88">
      <w:pPr>
        <w:pStyle w:val="11odst"/>
      </w:pPr>
      <w:r w:rsidRPr="00221465">
        <w:t xml:space="preserve">kvalita a specifikace Hardware: </w:t>
      </w:r>
      <w:r w:rsidRPr="00221465">
        <w:rPr>
          <w:highlight w:val="green"/>
        </w:rPr>
        <w:t>[</w:t>
      </w:r>
      <w:r w:rsidRPr="00050E88">
        <w:rPr>
          <w:highlight w:val="green"/>
        </w:rPr>
        <w:t>DOPLNÍ PRODÁVAJÍCÍ</w:t>
      </w:r>
      <w:r w:rsidRPr="00221465">
        <w:rPr>
          <w:highlight w:val="green"/>
        </w:rPr>
        <w:t>]</w:t>
      </w:r>
    </w:p>
    <w:p w14:paraId="0A97B606" w14:textId="77777777" w:rsidR="00087D48" w:rsidRPr="00221465" w:rsidRDefault="00087D48" w:rsidP="00050E88">
      <w:pPr>
        <w:pStyle w:val="11odst"/>
      </w:pPr>
      <w:r w:rsidRPr="00221465">
        <w:t xml:space="preserve">Specifikace dalšího zařízení, které je součástí Plnění: </w:t>
      </w:r>
      <w:r w:rsidRPr="00221465">
        <w:rPr>
          <w:highlight w:val="green"/>
        </w:rPr>
        <w:t>[</w:t>
      </w:r>
      <w:r w:rsidRPr="00050E88">
        <w:rPr>
          <w:highlight w:val="green"/>
        </w:rPr>
        <w:t>DOPLNÍ PRODÁVAJÍCÍ</w:t>
      </w:r>
      <w:r w:rsidRPr="00221465">
        <w:rPr>
          <w:rFonts w:cs="Times New Roman"/>
          <w:highlight w:val="green"/>
        </w:rPr>
        <w:t>]</w:t>
      </w:r>
    </w:p>
    <w:p w14:paraId="792EB794" w14:textId="77777777" w:rsidR="00087D48" w:rsidRPr="00221465" w:rsidRDefault="00087D48" w:rsidP="00050E88">
      <w:pPr>
        <w:pStyle w:val="11odst"/>
      </w:pPr>
      <w:r>
        <w:t>Prodávající</w:t>
      </w:r>
      <w:r w:rsidRPr="00221465">
        <w:t xml:space="preserve"> je povinen předat </w:t>
      </w:r>
      <w:r>
        <w:t>Kupujícímu</w:t>
      </w:r>
      <w:r w:rsidRPr="00221465">
        <w:t xml:space="preserve"> spolu s Hardware doklady, které jsou nutné k převzetí a k užívání Hardware, a to: </w:t>
      </w:r>
    </w:p>
    <w:p w14:paraId="104599D6" w14:textId="77777777" w:rsidR="00087D48" w:rsidRPr="00221465" w:rsidRDefault="00087D48" w:rsidP="00050E88">
      <w:pPr>
        <w:pStyle w:val="aodst"/>
      </w:pPr>
      <w:r w:rsidRPr="00221465">
        <w:t>technickou dokumentaci Hardware a Software;</w:t>
      </w:r>
    </w:p>
    <w:p w14:paraId="592B5DF7" w14:textId="77777777" w:rsidR="00087D48" w:rsidRPr="00221465" w:rsidRDefault="00087D48" w:rsidP="00050E88">
      <w:pPr>
        <w:pStyle w:val="aodst"/>
      </w:pPr>
      <w:r w:rsidRPr="00221465">
        <w:t>návod k obsluze;</w:t>
      </w:r>
    </w:p>
    <w:p w14:paraId="6FC0A18C" w14:textId="77777777" w:rsidR="00087D48" w:rsidRPr="00221465" w:rsidRDefault="00087D48" w:rsidP="00050E88">
      <w:pPr>
        <w:pStyle w:val="aodst"/>
      </w:pPr>
      <w:r w:rsidRPr="00221465">
        <w:lastRenderedPageBreak/>
        <w:t>prohlášení výrobce o shodě;</w:t>
      </w:r>
    </w:p>
    <w:p w14:paraId="4C026960" w14:textId="77777777" w:rsidR="00087D48" w:rsidRPr="00221465" w:rsidRDefault="00087D48" w:rsidP="00050E88">
      <w:pPr>
        <w:pStyle w:val="aodst"/>
      </w:pPr>
      <w:r w:rsidRPr="00221465">
        <w:t>Dodací list a záruční list;</w:t>
      </w:r>
    </w:p>
    <w:p w14:paraId="139168E9" w14:textId="57698801" w:rsidR="00087D48" w:rsidRPr="00221465" w:rsidRDefault="005D3EDE" w:rsidP="00050E88">
      <w:pPr>
        <w:pStyle w:val="aodst"/>
      </w:pPr>
      <w:r w:rsidRPr="00050E88">
        <w:rPr>
          <w:highlight w:val="green"/>
        </w:rPr>
        <w:t>[</w:t>
      </w:r>
      <w:r w:rsidR="00087D48" w:rsidRPr="00050E88">
        <w:rPr>
          <w:highlight w:val="green"/>
        </w:rPr>
        <w:t>a další dokumenty potřebné k užívání Hardware či Software:</w:t>
      </w:r>
      <w:r>
        <w:t xml:space="preserve"> </w:t>
      </w:r>
      <w:r w:rsidR="007E61B0" w:rsidRPr="00050E88">
        <w:rPr>
          <w:highlight w:val="green"/>
        </w:rPr>
        <w:t>[</w:t>
      </w:r>
      <w:r w:rsidR="00087D48" w:rsidRPr="00050E88">
        <w:rPr>
          <w:highlight w:val="green"/>
        </w:rPr>
        <w:t>DOPLNÍ PRODÁVAJÍCÍ</w:t>
      </w:r>
      <w:r w:rsidR="00087D48" w:rsidRPr="00221465">
        <w:rPr>
          <w:highlight w:val="green"/>
        </w:rPr>
        <w:t>]</w:t>
      </w:r>
      <w:r w:rsidR="00087D48" w:rsidRPr="00221465">
        <w:t>.</w:t>
      </w:r>
    </w:p>
    <w:p w14:paraId="4C726EBD" w14:textId="77777777" w:rsidR="00087D48" w:rsidRPr="00342B8A" w:rsidRDefault="00087D48" w:rsidP="00050E88">
      <w:pPr>
        <w:pStyle w:val="1lnek"/>
      </w:pPr>
      <w:bookmarkStart w:id="9" w:name="_Toc517632207"/>
      <w:bookmarkStart w:id="10" w:name="_Toc517978984"/>
      <w:bookmarkStart w:id="11" w:name="_Toc518251181"/>
      <w:bookmarkStart w:id="12" w:name="_Toc533063757"/>
      <w:r w:rsidRPr="005D3EDE">
        <w:t>Instalace</w:t>
      </w:r>
      <w:r w:rsidRPr="00342B8A">
        <w:t xml:space="preserve"> hardware</w:t>
      </w:r>
      <w:bookmarkEnd w:id="9"/>
      <w:bookmarkEnd w:id="10"/>
      <w:bookmarkEnd w:id="11"/>
      <w:bookmarkEnd w:id="12"/>
    </w:p>
    <w:p w14:paraId="23B28A92" w14:textId="77777777" w:rsidR="001C641E" w:rsidRDefault="001C641E" w:rsidP="001C641E">
      <w:pPr>
        <w:pStyle w:val="11odst"/>
        <w:rPr>
          <w:lang w:eastAsia="cs-CZ"/>
        </w:rPr>
      </w:pPr>
      <w:r w:rsidRPr="00FE7DC9">
        <w:rPr>
          <w:lang w:eastAsia="cs-CZ"/>
        </w:rPr>
        <w:t>Montáž do racku, zapojení, zahoření a napojení do stávající infrastruktury</w:t>
      </w:r>
    </w:p>
    <w:p w14:paraId="5D0F160F" w14:textId="64802905" w:rsidR="00087D48" w:rsidRPr="00221465" w:rsidRDefault="00087D48" w:rsidP="001C641E">
      <w:pPr>
        <w:pStyle w:val="11odst"/>
        <w:numPr>
          <w:ilvl w:val="0"/>
          <w:numId w:val="0"/>
        </w:numPr>
        <w:ind w:left="567"/>
        <w:rPr>
          <w:highlight w:val="yellow"/>
        </w:rPr>
      </w:pPr>
    </w:p>
    <w:p w14:paraId="26CE2FA4" w14:textId="77777777" w:rsidR="00087D48" w:rsidRPr="005D3EDE" w:rsidRDefault="00087D48" w:rsidP="00050E88">
      <w:pPr>
        <w:pStyle w:val="1lnek"/>
      </w:pPr>
      <w:bookmarkStart w:id="13" w:name="_Toc517632208"/>
      <w:bookmarkStart w:id="14" w:name="_Toc517978985"/>
      <w:bookmarkStart w:id="15" w:name="_Toc518251182"/>
      <w:bookmarkStart w:id="16" w:name="_Toc533063758"/>
      <w:r w:rsidRPr="005D3EDE">
        <w:t>Specifikace software</w:t>
      </w:r>
      <w:bookmarkEnd w:id="13"/>
      <w:bookmarkEnd w:id="14"/>
      <w:bookmarkEnd w:id="15"/>
      <w:bookmarkEnd w:id="16"/>
      <w:r w:rsidRPr="005D3EDE">
        <w:t xml:space="preserve"> dodávaného k hardware</w:t>
      </w:r>
    </w:p>
    <w:p w14:paraId="4F067986" w14:textId="77777777" w:rsidR="00087D48" w:rsidRPr="00050E88" w:rsidRDefault="00087D48" w:rsidP="00050E88">
      <w:pPr>
        <w:pStyle w:val="11odst"/>
        <w:rPr>
          <w:bCs w:val="0"/>
          <w:iCs w:val="0"/>
        </w:rPr>
      </w:pPr>
      <w:r w:rsidRPr="005D3EDE">
        <w:t xml:space="preserve">Současně s Dodávkou poskytne Prodávající Kupujícímu tento Software (např. firmware, obslužné ovladače a další níže specifikovaný Software): </w:t>
      </w:r>
      <w:r w:rsidRPr="005D3EDE">
        <w:rPr>
          <w:rFonts w:cs="Times New Roman"/>
          <w:highlight w:val="green"/>
        </w:rPr>
        <w:t>[</w:t>
      </w:r>
      <w:r w:rsidRPr="00050E88">
        <w:rPr>
          <w:highlight w:val="green"/>
        </w:rPr>
        <w:t>NÍŽE UVEDENOU TABULKU PRODÁVAJÍCÍ POUŽIJE DLE POČTU POSKYTNUTÉHO SOFTWARE.</w:t>
      </w:r>
      <w:r w:rsidRPr="005D3EDE">
        <w:rPr>
          <w:rFonts w:cs="Times New Roman"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4"/>
        <w:gridCol w:w="4091"/>
      </w:tblGrid>
      <w:tr w:rsidR="00087D48" w:rsidRPr="005D3EDE" w14:paraId="744551F1" w14:textId="77777777" w:rsidTr="00805A75">
        <w:tc>
          <w:tcPr>
            <w:tcW w:w="8720" w:type="dxa"/>
            <w:gridSpan w:val="2"/>
            <w:shd w:val="clear" w:color="auto" w:fill="D9D9D9"/>
          </w:tcPr>
          <w:p w14:paraId="4670E671" w14:textId="77777777" w:rsidR="00087D48" w:rsidRPr="00050E88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5D3EDE" w14:paraId="3BA960AC" w14:textId="77777777" w:rsidTr="00805A75">
        <w:tc>
          <w:tcPr>
            <w:tcW w:w="4346" w:type="dxa"/>
          </w:tcPr>
          <w:p w14:paraId="2265830A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2B60CD1B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050E88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Pr="00050E88">
              <w:rPr>
                <w:rFonts w:asciiTheme="minorHAnsi" w:hAnsiTheme="minorHAnsi"/>
                <w:highlight w:val="green"/>
              </w:rPr>
              <w:t>PRODÁVAJÍCÍ</w:t>
            </w: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5D3EDE" w14:paraId="764C3A50" w14:textId="77777777" w:rsidTr="00805A75">
        <w:tc>
          <w:tcPr>
            <w:tcW w:w="4346" w:type="dxa"/>
          </w:tcPr>
          <w:p w14:paraId="6BEE747B" w14:textId="77777777" w:rsidR="00087D48" w:rsidRPr="005D3EDE" w:rsidRDefault="00087D48" w:rsidP="00805A75">
            <w:pPr>
              <w:keepLines/>
              <w:widowControl w:val="0"/>
              <w:rPr>
                <w:rFonts w:asciiTheme="majorHAnsi" w:hAnsiTheme="majorHAnsi"/>
                <w:szCs w:val="18"/>
              </w:rPr>
            </w:pPr>
            <w:r w:rsidRPr="005D3EDE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35F79642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050E88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Pr="00050E88">
              <w:rPr>
                <w:rFonts w:asciiTheme="minorHAnsi" w:hAnsiTheme="minorHAnsi"/>
                <w:highlight w:val="green"/>
              </w:rPr>
              <w:t>PRODÁVAJÍCÍ</w:t>
            </w: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5D3EDE" w14:paraId="0BB82A5F" w14:textId="77777777" w:rsidTr="00805A75">
        <w:tc>
          <w:tcPr>
            <w:tcW w:w="4346" w:type="dxa"/>
          </w:tcPr>
          <w:p w14:paraId="6566152F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4374" w:type="dxa"/>
          </w:tcPr>
          <w:p w14:paraId="18478B50" w14:textId="77777777" w:rsidR="00087D48" w:rsidRPr="005D3EDE" w:rsidRDefault="00087D48" w:rsidP="00805A75">
            <w:pPr>
              <w:widowControl w:val="0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050E88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Pr="00050E88">
              <w:rPr>
                <w:rFonts w:asciiTheme="minorHAnsi" w:hAnsiTheme="minorHAnsi"/>
                <w:highlight w:val="green"/>
              </w:rPr>
              <w:t>PRODÁVAJÍCÍ</w:t>
            </w:r>
            <w:r w:rsidRPr="005D3EDE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333E3BBB" w14:textId="77777777" w:rsidR="00087D48" w:rsidRPr="005D3EDE" w:rsidRDefault="00087D48" w:rsidP="00050E88">
      <w:pPr>
        <w:pStyle w:val="1lnek"/>
      </w:pPr>
      <w:bookmarkStart w:id="17" w:name="_Toc517632209"/>
      <w:bookmarkStart w:id="18" w:name="_Toc517978986"/>
      <w:bookmarkStart w:id="19" w:name="_Toc518251183"/>
      <w:bookmarkStart w:id="20" w:name="_Toc533063759"/>
      <w:r w:rsidRPr="005D3EDE">
        <w:t>Školení</w:t>
      </w:r>
      <w:bookmarkStart w:id="21" w:name="_Toc517632210"/>
      <w:bookmarkStart w:id="22" w:name="_Toc517978987"/>
      <w:bookmarkStart w:id="23" w:name="_Toc518251184"/>
      <w:bookmarkStart w:id="24" w:name="_Toc533063760"/>
      <w:bookmarkEnd w:id="17"/>
      <w:bookmarkEnd w:id="18"/>
      <w:bookmarkEnd w:id="19"/>
      <w:bookmarkEnd w:id="20"/>
    </w:p>
    <w:p w14:paraId="758637C4" w14:textId="65E6BB2F" w:rsidR="00087D48" w:rsidRPr="00221465" w:rsidRDefault="00FF3CDE" w:rsidP="00050E88">
      <w:pPr>
        <w:pStyle w:val="11odst"/>
        <w:rPr>
          <w:b/>
          <w:caps/>
          <w:kern w:val="32"/>
        </w:rPr>
      </w:pPr>
      <w:r>
        <w:rPr>
          <w:noProof/>
        </w:rPr>
        <w:t>Zadavatel požaduje administrátorské školení v rozsahu 3x 8 hodin pro minimálně 6 zaměstnanců zadavetele.</w:t>
      </w:r>
    </w:p>
    <w:p w14:paraId="39165B4E" w14:textId="77777777" w:rsidR="00087D48" w:rsidRPr="00221465" w:rsidRDefault="00087D48" w:rsidP="00050E88">
      <w:pPr>
        <w:pStyle w:val="1lnek"/>
      </w:pPr>
      <w:r w:rsidRPr="00221465">
        <w:t>Akceptační řízení</w:t>
      </w:r>
      <w:bookmarkEnd w:id="21"/>
      <w:bookmarkEnd w:id="22"/>
      <w:bookmarkEnd w:id="23"/>
      <w:bookmarkEnd w:id="24"/>
    </w:p>
    <w:p w14:paraId="29B997FA" w14:textId="52D1FECE" w:rsidR="00087D48" w:rsidRPr="00221465" w:rsidRDefault="00A161AE" w:rsidP="00050E88">
      <w:pPr>
        <w:pStyle w:val="11odst"/>
        <w:rPr>
          <w:u w:val="single"/>
        </w:rPr>
      </w:pPr>
      <w:r>
        <w:rPr>
          <w:rFonts w:ascii="Verdana" w:hAnsi="Verdana"/>
          <w:color w:val="000000"/>
          <w:sz w:val="20"/>
          <w:szCs w:val="20"/>
        </w:rPr>
        <w:t>Akceptace bude provedena na základě předávacího protokolu.</w:t>
      </w:r>
    </w:p>
    <w:p w14:paraId="50082717" w14:textId="77777777" w:rsidR="00087D48" w:rsidRPr="00221465" w:rsidRDefault="00087D48" w:rsidP="00050E88">
      <w:pPr>
        <w:pStyle w:val="1lnek"/>
      </w:pPr>
      <w:bookmarkStart w:id="25" w:name="_Toc517632211"/>
      <w:bookmarkStart w:id="26" w:name="_Toc517978988"/>
      <w:bookmarkStart w:id="27" w:name="_Toc518251185"/>
      <w:bookmarkStart w:id="28" w:name="_Toc533063761"/>
      <w:r w:rsidRPr="00221465">
        <w:t>Služby</w:t>
      </w:r>
      <w:bookmarkEnd w:id="25"/>
      <w:bookmarkEnd w:id="26"/>
      <w:bookmarkEnd w:id="27"/>
      <w:bookmarkEnd w:id="28"/>
    </w:p>
    <w:p w14:paraId="63D06BF4" w14:textId="77777777" w:rsidR="00087D48" w:rsidRPr="00221465" w:rsidRDefault="00087D48" w:rsidP="00050E88">
      <w:pPr>
        <w:pStyle w:val="11odst"/>
      </w:pPr>
      <w:bookmarkStart w:id="29" w:name="_Ref514349626"/>
      <w:r w:rsidRPr="00221465">
        <w:t>Na základě Smlouvy je Prodávající povinen poskytnout Kupující</w:t>
      </w:r>
      <w:r>
        <w:t>mu</w:t>
      </w:r>
      <w:r w:rsidRPr="00221465">
        <w:t xml:space="preserve"> následující Služby:</w:t>
      </w:r>
      <w:bookmarkEnd w:id="29"/>
    </w:p>
    <w:p w14:paraId="38DA28D7" w14:textId="77777777" w:rsidR="001C641E" w:rsidRPr="00C45A33" w:rsidRDefault="001C641E" w:rsidP="001C641E">
      <w:pPr>
        <w:pStyle w:val="aodst"/>
      </w:pPr>
      <w:r w:rsidRPr="00C45A33">
        <w:rPr>
          <w:noProof/>
        </w:rPr>
        <w:t>Zadavatel požaduje instalaci a konfiguraci v rozsahu:</w:t>
      </w:r>
    </w:p>
    <w:p w14:paraId="1A4FEBDF" w14:textId="77777777" w:rsidR="001C641E" w:rsidRPr="00C45A33" w:rsidRDefault="001C641E" w:rsidP="001C641E">
      <w:pPr>
        <w:pStyle w:val="aodst"/>
        <w:numPr>
          <w:ilvl w:val="3"/>
          <w:numId w:val="39"/>
        </w:numPr>
      </w:pPr>
      <w:r w:rsidRPr="00C45A33">
        <w:rPr>
          <w:lang w:eastAsia="cs-CZ"/>
        </w:rPr>
        <w:t>Montáž do racku, zapojení, zahoření a napojení do stávající infrastruktury</w:t>
      </w:r>
    </w:p>
    <w:p w14:paraId="34C05836" w14:textId="77777777" w:rsidR="001C641E" w:rsidRPr="00C45A33" w:rsidRDefault="001C641E" w:rsidP="001C641E">
      <w:pPr>
        <w:pStyle w:val="aodst"/>
        <w:numPr>
          <w:ilvl w:val="3"/>
          <w:numId w:val="39"/>
        </w:numPr>
      </w:pPr>
      <w:r w:rsidRPr="00C45A33">
        <w:rPr>
          <w:lang w:eastAsia="cs-CZ"/>
        </w:rPr>
        <w:t>Ekologická likvidace přepravních obalů</w:t>
      </w:r>
    </w:p>
    <w:p w14:paraId="1463E851" w14:textId="77777777" w:rsidR="001C641E" w:rsidRPr="00C45A33" w:rsidRDefault="001C641E" w:rsidP="001C641E">
      <w:pPr>
        <w:pStyle w:val="aodst"/>
        <w:numPr>
          <w:ilvl w:val="3"/>
          <w:numId w:val="39"/>
        </w:numPr>
      </w:pPr>
      <w:r w:rsidRPr="00C45A33">
        <w:rPr>
          <w:lang w:eastAsia="cs-CZ"/>
        </w:rPr>
        <w:t>Konfigurace a migrace existujících pravidel ze stávajícího řešení:</w:t>
      </w:r>
    </w:p>
    <w:p w14:paraId="5981B2D2" w14:textId="77777777" w:rsidR="001C641E" w:rsidRPr="00C45A33" w:rsidRDefault="001C641E" w:rsidP="004F4A59">
      <w:pPr>
        <w:pStyle w:val="aodst"/>
        <w:numPr>
          <w:ilvl w:val="4"/>
          <w:numId w:val="46"/>
        </w:numPr>
        <w:ind w:left="1843"/>
      </w:pPr>
      <w:r w:rsidRPr="00C45A33">
        <w:rPr>
          <w:lang w:eastAsia="cs-CZ"/>
        </w:rPr>
        <w:t>Centrální poštovní systém SŽ a skupiny ČD (</w:t>
      </w:r>
      <w:proofErr w:type="spellStart"/>
      <w:r w:rsidRPr="00C45A33">
        <w:rPr>
          <w:lang w:eastAsia="cs-CZ"/>
        </w:rPr>
        <w:t>FreeBSD</w:t>
      </w:r>
      <w:proofErr w:type="spellEnd"/>
      <w:r w:rsidRPr="00C45A33">
        <w:rPr>
          <w:lang w:eastAsia="cs-CZ"/>
        </w:rPr>
        <w:t>, Postfix) pro vnější i vnitřní mailovou komunikaci – migrací dojde k vyčlenění 7 domén ve správě SŽ</w:t>
      </w:r>
    </w:p>
    <w:p w14:paraId="2928AC65" w14:textId="77777777" w:rsidR="001C641E" w:rsidRPr="00C45A33" w:rsidRDefault="001C641E" w:rsidP="004F4A59">
      <w:pPr>
        <w:pStyle w:val="aodst"/>
        <w:numPr>
          <w:ilvl w:val="4"/>
          <w:numId w:val="46"/>
        </w:numPr>
        <w:ind w:left="1843"/>
      </w:pPr>
      <w:proofErr w:type="spellStart"/>
      <w:r w:rsidRPr="00C45A33">
        <w:rPr>
          <w:lang w:eastAsia="cs-CZ"/>
        </w:rPr>
        <w:t>AntiSPAM</w:t>
      </w:r>
      <w:proofErr w:type="spellEnd"/>
      <w:r w:rsidRPr="00C45A33">
        <w:rPr>
          <w:lang w:eastAsia="cs-CZ"/>
        </w:rPr>
        <w:t xml:space="preserve"> a </w:t>
      </w:r>
      <w:proofErr w:type="spellStart"/>
      <w:r w:rsidRPr="00C45A33">
        <w:rPr>
          <w:lang w:eastAsia="cs-CZ"/>
        </w:rPr>
        <w:t>AntiVirus</w:t>
      </w:r>
      <w:proofErr w:type="spellEnd"/>
      <w:r w:rsidRPr="00C45A33">
        <w:rPr>
          <w:lang w:eastAsia="cs-CZ"/>
        </w:rPr>
        <w:t xml:space="preserve"> řešení (</w:t>
      </w:r>
      <w:proofErr w:type="spellStart"/>
      <w:r w:rsidRPr="00C45A33">
        <w:rPr>
          <w:lang w:eastAsia="cs-CZ"/>
        </w:rPr>
        <w:t>Spamassassin</w:t>
      </w:r>
      <w:proofErr w:type="spellEnd"/>
      <w:r w:rsidRPr="00C45A33">
        <w:rPr>
          <w:lang w:eastAsia="cs-CZ"/>
        </w:rPr>
        <w:t xml:space="preserve">, </w:t>
      </w:r>
      <w:proofErr w:type="spellStart"/>
      <w:r w:rsidRPr="00C45A33">
        <w:rPr>
          <w:lang w:eastAsia="cs-CZ"/>
        </w:rPr>
        <w:t>ClamAV</w:t>
      </w:r>
      <w:proofErr w:type="spellEnd"/>
      <w:r w:rsidRPr="00C45A33">
        <w:rPr>
          <w:lang w:eastAsia="cs-CZ"/>
        </w:rPr>
        <w:t>) ve správě ČD-IS pro výše zmíněných 7 domén</w:t>
      </w:r>
    </w:p>
    <w:p w14:paraId="5BCA52C6" w14:textId="77777777" w:rsidR="001C641E" w:rsidRPr="00C45A33" w:rsidRDefault="001C641E" w:rsidP="004F4A59">
      <w:pPr>
        <w:pStyle w:val="aodst"/>
        <w:numPr>
          <w:ilvl w:val="4"/>
          <w:numId w:val="46"/>
        </w:numPr>
        <w:ind w:left="1843"/>
      </w:pPr>
      <w:r w:rsidRPr="00C45A33">
        <w:rPr>
          <w:lang w:eastAsia="cs-CZ"/>
        </w:rPr>
        <w:t>Optimalizace migrovaných pravidel</w:t>
      </w:r>
    </w:p>
    <w:p w14:paraId="3EAA3798" w14:textId="77777777" w:rsidR="001C641E" w:rsidRPr="00C45A33" w:rsidRDefault="001C641E" w:rsidP="004F4A59">
      <w:pPr>
        <w:pStyle w:val="aodst"/>
        <w:numPr>
          <w:ilvl w:val="4"/>
          <w:numId w:val="46"/>
        </w:numPr>
        <w:ind w:left="1843"/>
      </w:pPr>
      <w:r w:rsidRPr="00C45A33">
        <w:rPr>
          <w:lang w:eastAsia="cs-CZ"/>
        </w:rPr>
        <w:t>Úprava současného nastavení SPF, DKIM, DMARC a DANE</w:t>
      </w:r>
    </w:p>
    <w:p w14:paraId="3398571C" w14:textId="77777777" w:rsidR="001C641E" w:rsidRPr="00C45A33" w:rsidRDefault="001C641E" w:rsidP="004F4A59">
      <w:pPr>
        <w:pStyle w:val="aodst"/>
        <w:numPr>
          <w:ilvl w:val="4"/>
          <w:numId w:val="46"/>
        </w:numPr>
        <w:ind w:left="1843"/>
      </w:pPr>
      <w:r w:rsidRPr="00C45A33">
        <w:rPr>
          <w:lang w:eastAsia="cs-CZ"/>
        </w:rPr>
        <w:t>Otestování pravidel na vyhrazené testovací doméně</w:t>
      </w:r>
    </w:p>
    <w:p w14:paraId="30245A29" w14:textId="77777777" w:rsidR="001C641E" w:rsidRPr="00C45A33" w:rsidRDefault="001C641E" w:rsidP="001C641E">
      <w:pPr>
        <w:pStyle w:val="aodst"/>
        <w:numPr>
          <w:ilvl w:val="3"/>
          <w:numId w:val="39"/>
        </w:numPr>
      </w:pPr>
      <w:r w:rsidRPr="00C45A33">
        <w:rPr>
          <w:lang w:eastAsia="cs-CZ"/>
        </w:rPr>
        <w:t>Exportovaná nastavení ze stávajícího systému budou dána k dispozici ve formě neveřejné přílohy na základě podepsané NDA smlouvy vítěznému uchazeči.</w:t>
      </w:r>
    </w:p>
    <w:p w14:paraId="266599A1" w14:textId="05CD4D8A" w:rsidR="001C641E" w:rsidRPr="00C45A33" w:rsidRDefault="001C641E" w:rsidP="001C641E">
      <w:pPr>
        <w:pStyle w:val="aodst"/>
        <w:numPr>
          <w:ilvl w:val="3"/>
          <w:numId w:val="39"/>
        </w:numPr>
      </w:pPr>
      <w:r w:rsidRPr="00C45A33">
        <w:rPr>
          <w:lang w:eastAsia="cs-CZ"/>
        </w:rPr>
        <w:t>Celkově na těchto 7 doménách zadavatel provozuje cca 11700 schránek</w:t>
      </w:r>
    </w:p>
    <w:p w14:paraId="0F773FE2" w14:textId="69E67218" w:rsidR="001C641E" w:rsidRPr="00C45A33" w:rsidRDefault="001C641E" w:rsidP="004F4A59">
      <w:pPr>
        <w:pStyle w:val="aodst"/>
      </w:pPr>
      <w:r w:rsidRPr="00C45A33">
        <w:rPr>
          <w:noProof/>
        </w:rPr>
        <w:t xml:space="preserve">Součástí dodávky je zajištění podpory a servisu výrobce na dodávané řešení na 5 let </w:t>
      </w:r>
      <w:r w:rsidR="003C568C">
        <w:rPr>
          <w:lang w:eastAsia="cs-CZ"/>
        </w:rPr>
        <w:t xml:space="preserve">dle servisního modelu v režimu </w:t>
      </w:r>
      <w:r w:rsidR="003C568C" w:rsidRPr="00793183">
        <w:t xml:space="preserve">B3 ve smyslu čl. 12.2. </w:t>
      </w:r>
      <w:r w:rsidR="003C568C" w:rsidRPr="00793183">
        <w:rPr>
          <w:noProof/>
        </w:rPr>
        <w:t>Přílohy č. 5</w:t>
      </w:r>
      <w:r w:rsidR="003C568C">
        <w:rPr>
          <w:noProof/>
        </w:rPr>
        <w:t xml:space="preserve"> Smlouvy - </w:t>
      </w:r>
      <w:r w:rsidR="003C568C" w:rsidRPr="00793183">
        <w:rPr>
          <w:rStyle w:val="Kurzva"/>
        </w:rPr>
        <w:t>Zvláštní obchodní podmínky</w:t>
      </w:r>
      <w:r w:rsidR="003C568C">
        <w:rPr>
          <w:rStyle w:val="Kurzva"/>
        </w:rPr>
        <w:t>.</w:t>
      </w:r>
    </w:p>
    <w:p w14:paraId="678E0188" w14:textId="77777777" w:rsidR="00087D48" w:rsidRPr="00221465" w:rsidRDefault="00087D48" w:rsidP="00050E88">
      <w:pPr>
        <w:pStyle w:val="1lnek"/>
      </w:pPr>
      <w:bookmarkStart w:id="30" w:name="_Toc517632213"/>
      <w:bookmarkStart w:id="31" w:name="_Toc517978990"/>
      <w:bookmarkStart w:id="32" w:name="_Toc518251187"/>
      <w:bookmarkStart w:id="33" w:name="_Toc533063763"/>
      <w:r w:rsidRPr="00221465">
        <w:lastRenderedPageBreak/>
        <w:t>Další podmínky plnění</w:t>
      </w:r>
      <w:bookmarkEnd w:id="30"/>
      <w:bookmarkEnd w:id="31"/>
      <w:bookmarkEnd w:id="32"/>
      <w:bookmarkEnd w:id="33"/>
    </w:p>
    <w:p w14:paraId="70EE4952" w14:textId="7777777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>Je požadováno On-premise řešení.</w:t>
      </w:r>
    </w:p>
    <w:p w14:paraId="007FB658" w14:textId="7777777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>Je požadována 100% kompatibilita se síťovou infrastrukturou provozovanou zadavatelem. V současné době zadavatel provozuje síťovou infrastrukturu na zařízeních výrobce Cisco.</w:t>
      </w:r>
    </w:p>
    <w:p w14:paraId="3E8302A5" w14:textId="7777777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>Je požadována 100% kompatibilita s protokoly SMTP, SMTPS, HTTPS dle aktuálních RFC.</w:t>
      </w:r>
    </w:p>
    <w:p w14:paraId="772045A0" w14:textId="39082A4F" w:rsidR="00CA43E0" w:rsidRPr="001C641E" w:rsidRDefault="00CA43E0" w:rsidP="00CA43E0">
      <w:pPr>
        <w:pStyle w:val="11odst"/>
        <w:rPr>
          <w:noProof/>
        </w:rPr>
      </w:pPr>
      <w:r w:rsidRPr="001C641E">
        <w:rPr>
          <w:noProof/>
        </w:rPr>
        <w:t>Je požadována 100% kompatibilita s</w:t>
      </w:r>
      <w:r>
        <w:rPr>
          <w:noProof/>
        </w:rPr>
        <w:t> </w:t>
      </w:r>
      <w:r w:rsidRPr="001C641E">
        <w:rPr>
          <w:noProof/>
        </w:rPr>
        <w:t>protokol</w:t>
      </w:r>
      <w:r>
        <w:rPr>
          <w:noProof/>
        </w:rPr>
        <w:t xml:space="preserve">em IPv6 </w:t>
      </w:r>
      <w:r w:rsidRPr="001C641E">
        <w:rPr>
          <w:noProof/>
        </w:rPr>
        <w:t>dle aktuálních RFC.</w:t>
      </w:r>
    </w:p>
    <w:p w14:paraId="43094205" w14:textId="77777777" w:rsidR="001C641E" w:rsidRPr="001C641E" w:rsidRDefault="001C641E" w:rsidP="001C641E">
      <w:pPr>
        <w:pStyle w:val="11odst"/>
        <w:rPr>
          <w:noProof/>
        </w:rPr>
      </w:pPr>
      <w:r w:rsidRPr="001C641E">
        <w:rPr>
          <w:noProof/>
        </w:rPr>
        <w:t>Je požadována podpora funkce Open-Relay (bez ověření) z vybraných interních segmentů sítě.</w:t>
      </w:r>
    </w:p>
    <w:p w14:paraId="55368318" w14:textId="77777777" w:rsidR="001C641E" w:rsidRPr="001C641E" w:rsidRDefault="001C641E" w:rsidP="001C641E">
      <w:pPr>
        <w:pStyle w:val="11odst"/>
        <w:rPr>
          <w:noProof/>
        </w:rPr>
      </w:pPr>
      <w:r w:rsidRPr="2F19C909">
        <w:rPr>
          <w:noProof/>
        </w:rPr>
        <w:t>Je požadována podpora vzdáleného monitorování nástrojem Zabbix verze 6, který zadavatel ve svém prostředí používá. Především se jedná o podporu protokolů SNMP minimálně verze 2.</w:t>
      </w:r>
    </w:p>
    <w:p w14:paraId="353FCC74" w14:textId="1AFBAA50" w:rsidR="395A4A01" w:rsidRDefault="395A4A01" w:rsidP="2F19C909">
      <w:pPr>
        <w:pStyle w:val="11odst"/>
        <w:rPr>
          <w:noProof/>
        </w:rPr>
      </w:pPr>
      <w:r w:rsidRPr="2F19C909">
        <w:rPr>
          <w:noProof/>
        </w:rPr>
        <w:t>Požadavky na bezpečnost</w:t>
      </w:r>
    </w:p>
    <w:p w14:paraId="29398FDD" w14:textId="7805B692" w:rsidR="395A4A01" w:rsidRDefault="395A4A01" w:rsidP="2F19C909">
      <w:pPr>
        <w:pStyle w:val="aodst"/>
        <w:rPr>
          <w:noProof/>
        </w:rPr>
      </w:pPr>
      <w:r w:rsidRPr="2F19C909">
        <w:rPr>
          <w:rFonts w:ascii="Verdana" w:eastAsia="Verdana" w:hAnsi="Verdana" w:cs="Verdana"/>
          <w:bCs w:val="0"/>
          <w:iCs w:val="0"/>
          <w:noProof/>
          <w:color w:val="000000" w:themeColor="text1"/>
        </w:rPr>
        <w:t>Výrobce/dodavatel musí pro dodávané řešení provádět pravidelné vyhodnocování bezpečnostních rizik a zranitelností (např. dle CVSS ) a pro detekované zranitelnosti vydávat opravy. V případě, že je možnost instalace oprav podmíněna nějakou formou maintenance poplatků, musí být tyto poplatky zahrnuty v nabídkové ceně na 5 let.</w:t>
      </w:r>
    </w:p>
    <w:p w14:paraId="45EEB04D" w14:textId="77777777" w:rsidR="001C641E" w:rsidRPr="00F0533E" w:rsidRDefault="001C641E" w:rsidP="001C641E">
      <w:pPr>
        <w:pStyle w:val="11odst"/>
        <w:numPr>
          <w:ilvl w:val="0"/>
          <w:numId w:val="0"/>
        </w:numPr>
        <w:ind w:left="567"/>
      </w:pPr>
    </w:p>
    <w:sectPr w:rsidR="001C641E" w:rsidRPr="00F0533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693D4" w14:textId="77777777" w:rsidR="00607F95" w:rsidRDefault="00607F95" w:rsidP="00962258">
      <w:pPr>
        <w:spacing w:after="0" w:line="240" w:lineRule="auto"/>
      </w:pPr>
      <w:r>
        <w:separator/>
      </w:r>
    </w:p>
  </w:endnote>
  <w:endnote w:type="continuationSeparator" w:id="0">
    <w:p w14:paraId="2FB46D2D" w14:textId="77777777" w:rsidR="00607F95" w:rsidRDefault="00607F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90BAA" w14:textId="77777777" w:rsidR="00095C95" w:rsidRDefault="00095C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7E420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CD92A5" w14:textId="7BC877E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08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08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7FAC7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083A0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A8096D" w14:textId="77777777" w:rsidR="00F1715C" w:rsidRDefault="00F1715C" w:rsidP="00D831A3">
          <w:pPr>
            <w:pStyle w:val="Zpat"/>
          </w:pPr>
        </w:p>
      </w:tc>
    </w:tr>
  </w:tbl>
  <w:p w14:paraId="1DB7356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3E9682" wp14:editId="4D20B7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ED5BD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B37B3EB" wp14:editId="22FE42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0900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A5F6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D4F22D" w14:textId="17F9B9B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08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08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5BA5C7" w14:textId="77777777" w:rsidR="00F1715C" w:rsidRDefault="00F1715C" w:rsidP="00050E88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0F39FD4" w14:textId="77777777" w:rsidR="00F1715C" w:rsidRDefault="00F1715C" w:rsidP="00050E88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476E5E" w14:textId="77777777" w:rsidR="00F1715C" w:rsidRDefault="00F1715C" w:rsidP="00050E88">
          <w:pPr>
            <w:pStyle w:val="Zpat"/>
            <w:jc w:val="left"/>
          </w:pPr>
          <w:r>
            <w:t>Sídlo: Dlážděná 1003/7, 110 00 Praha 1</w:t>
          </w:r>
        </w:p>
        <w:p w14:paraId="4861EAC8" w14:textId="77777777" w:rsidR="00F1715C" w:rsidRDefault="00F1715C" w:rsidP="00050E88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78E44D" w14:textId="77777777" w:rsidR="00F1715C" w:rsidRDefault="00F1715C" w:rsidP="00050E88">
          <w:pPr>
            <w:pStyle w:val="Zpat"/>
            <w:jc w:val="lef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0BDB6286" w14:textId="77777777" w:rsidR="00F1715C" w:rsidRDefault="00F1715C" w:rsidP="00460660">
          <w:pPr>
            <w:pStyle w:val="Zpat"/>
          </w:pPr>
        </w:p>
      </w:tc>
    </w:tr>
  </w:tbl>
  <w:p w14:paraId="3A2294B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2D1FB1" wp14:editId="15258C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B05F5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9AB429" wp14:editId="35FE5E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4CAA8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5BB0D02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74CD4" w14:textId="77777777" w:rsidR="00607F95" w:rsidRDefault="00607F95" w:rsidP="00962258">
      <w:pPr>
        <w:spacing w:after="0" w:line="240" w:lineRule="auto"/>
      </w:pPr>
      <w:r>
        <w:separator/>
      </w:r>
    </w:p>
  </w:footnote>
  <w:footnote w:type="continuationSeparator" w:id="0">
    <w:p w14:paraId="72714D8A" w14:textId="77777777" w:rsidR="00607F95" w:rsidRDefault="00607F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BBAAD" w14:textId="77777777" w:rsidR="00095C95" w:rsidRDefault="00095C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6736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A6E16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22F2E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CC8B3C" w14:textId="77777777" w:rsidR="00F1715C" w:rsidRPr="00D6163D" w:rsidRDefault="00F1715C" w:rsidP="00D6163D">
          <w:pPr>
            <w:pStyle w:val="Druhdokumentu"/>
          </w:pPr>
        </w:p>
      </w:tc>
    </w:tr>
  </w:tbl>
  <w:p w14:paraId="24864B3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0E084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C045A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3CC9F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1D8E14" w14:textId="77777777" w:rsidR="00F1715C" w:rsidRPr="00D6163D" w:rsidRDefault="00F1715C" w:rsidP="00FC6389">
          <w:pPr>
            <w:pStyle w:val="Druhdokumentu"/>
          </w:pPr>
        </w:p>
      </w:tc>
    </w:tr>
    <w:tr w:rsidR="009F392E" w14:paraId="62152B0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4F0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6ED89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E77B986" w14:textId="77777777" w:rsidR="009F392E" w:rsidRPr="00D6163D" w:rsidRDefault="009F392E" w:rsidP="00FC6389">
          <w:pPr>
            <w:pStyle w:val="Druhdokumentu"/>
          </w:pPr>
        </w:p>
      </w:tc>
    </w:tr>
  </w:tbl>
  <w:p w14:paraId="611FEA0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379934" wp14:editId="62FD1C2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62FE5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E1678"/>
    <w:multiLevelType w:val="multilevel"/>
    <w:tmpl w:val="426E07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6ED9"/>
    <w:multiLevelType w:val="hybridMultilevel"/>
    <w:tmpl w:val="8A2E7D66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4F10A21"/>
    <w:multiLevelType w:val="multilevel"/>
    <w:tmpl w:val="7566473A"/>
    <w:lvl w:ilvl="0">
      <w:start w:val="1"/>
      <w:numFmt w:val="decimal"/>
      <w:pStyle w:val="1lnek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pStyle w:val="aodst"/>
      <w:lvlText w:val="%3."/>
      <w:lvlJc w:val="left"/>
      <w:pPr>
        <w:ind w:left="1134" w:hanging="567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06C117B"/>
    <w:multiLevelType w:val="hybridMultilevel"/>
    <w:tmpl w:val="B308E2DC"/>
    <w:lvl w:ilvl="0" w:tplc="85C07CB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F0994"/>
    <w:multiLevelType w:val="hybridMultilevel"/>
    <w:tmpl w:val="5D5CED6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F4B5D6A"/>
    <w:multiLevelType w:val="multilevel"/>
    <w:tmpl w:val="C630AC1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B9B35EB"/>
    <w:multiLevelType w:val="multilevel"/>
    <w:tmpl w:val="4FF258C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6"/>
  </w:num>
  <w:num w:numId="17">
    <w:abstractNumId w:val="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6"/>
  </w:num>
  <w:num w:numId="29">
    <w:abstractNumId w:val="5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4"/>
  </w:num>
  <w:num w:numId="41">
    <w:abstractNumId w:val="3"/>
  </w:num>
  <w:num w:numId="42">
    <w:abstractNumId w:val="13"/>
  </w:num>
  <w:num w:numId="43">
    <w:abstractNumId w:val="12"/>
  </w:num>
  <w:num w:numId="44">
    <w:abstractNumId w:val="10"/>
  </w:num>
  <w:num w:numId="45">
    <w:abstractNumId w:val="11"/>
  </w:num>
  <w:num w:numId="4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50E88"/>
    <w:rsid w:val="00072C1E"/>
    <w:rsid w:val="00074FC1"/>
    <w:rsid w:val="00087D48"/>
    <w:rsid w:val="00095C95"/>
    <w:rsid w:val="000C758B"/>
    <w:rsid w:val="000D4F97"/>
    <w:rsid w:val="000E23A7"/>
    <w:rsid w:val="00101E7E"/>
    <w:rsid w:val="0010693F"/>
    <w:rsid w:val="00114472"/>
    <w:rsid w:val="001364FA"/>
    <w:rsid w:val="001550BC"/>
    <w:rsid w:val="001605B9"/>
    <w:rsid w:val="00167D5F"/>
    <w:rsid w:val="00170EC5"/>
    <w:rsid w:val="001747C1"/>
    <w:rsid w:val="00184743"/>
    <w:rsid w:val="001C641E"/>
    <w:rsid w:val="002044FC"/>
    <w:rsid w:val="00204B81"/>
    <w:rsid w:val="00207DF5"/>
    <w:rsid w:val="00280E07"/>
    <w:rsid w:val="002A2C36"/>
    <w:rsid w:val="002A45F5"/>
    <w:rsid w:val="002C31BF"/>
    <w:rsid w:val="002D08B1"/>
    <w:rsid w:val="002E0CD7"/>
    <w:rsid w:val="002F3EB3"/>
    <w:rsid w:val="002F5E47"/>
    <w:rsid w:val="00341DCF"/>
    <w:rsid w:val="00342B8A"/>
    <w:rsid w:val="00357BC6"/>
    <w:rsid w:val="00381F72"/>
    <w:rsid w:val="003956C6"/>
    <w:rsid w:val="003C15E5"/>
    <w:rsid w:val="003C568C"/>
    <w:rsid w:val="00441430"/>
    <w:rsid w:val="00442B6B"/>
    <w:rsid w:val="00450F07"/>
    <w:rsid w:val="00453CD3"/>
    <w:rsid w:val="00460660"/>
    <w:rsid w:val="00486107"/>
    <w:rsid w:val="00491827"/>
    <w:rsid w:val="004947E2"/>
    <w:rsid w:val="0049486B"/>
    <w:rsid w:val="004B348C"/>
    <w:rsid w:val="004C4399"/>
    <w:rsid w:val="004C5AF4"/>
    <w:rsid w:val="004C787C"/>
    <w:rsid w:val="004D2F42"/>
    <w:rsid w:val="004D6E26"/>
    <w:rsid w:val="004E143C"/>
    <w:rsid w:val="004E3A53"/>
    <w:rsid w:val="004F20BC"/>
    <w:rsid w:val="004F4A59"/>
    <w:rsid w:val="004F4B9B"/>
    <w:rsid w:val="004F69EA"/>
    <w:rsid w:val="0050082A"/>
    <w:rsid w:val="00511AB9"/>
    <w:rsid w:val="00523EA7"/>
    <w:rsid w:val="0053106F"/>
    <w:rsid w:val="00550028"/>
    <w:rsid w:val="00553375"/>
    <w:rsid w:val="00557C28"/>
    <w:rsid w:val="005736B7"/>
    <w:rsid w:val="00575E5A"/>
    <w:rsid w:val="005D3EDE"/>
    <w:rsid w:val="005F1404"/>
    <w:rsid w:val="00607F95"/>
    <w:rsid w:val="0061068E"/>
    <w:rsid w:val="00637AA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055F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E61B0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1E0D"/>
    <w:rsid w:val="00936091"/>
    <w:rsid w:val="00940D8A"/>
    <w:rsid w:val="00962258"/>
    <w:rsid w:val="009678B7"/>
    <w:rsid w:val="009833E1"/>
    <w:rsid w:val="00985FD4"/>
    <w:rsid w:val="00992D9C"/>
    <w:rsid w:val="00996CB8"/>
    <w:rsid w:val="009B14A9"/>
    <w:rsid w:val="009B2E97"/>
    <w:rsid w:val="009E07F4"/>
    <w:rsid w:val="009F392E"/>
    <w:rsid w:val="00A161AE"/>
    <w:rsid w:val="00A6177B"/>
    <w:rsid w:val="00A66136"/>
    <w:rsid w:val="00AA4CBB"/>
    <w:rsid w:val="00AA65FA"/>
    <w:rsid w:val="00AA7351"/>
    <w:rsid w:val="00AC3DC4"/>
    <w:rsid w:val="00AD056F"/>
    <w:rsid w:val="00AD6731"/>
    <w:rsid w:val="00B15D0D"/>
    <w:rsid w:val="00B17709"/>
    <w:rsid w:val="00B326B1"/>
    <w:rsid w:val="00B75EE1"/>
    <w:rsid w:val="00B77481"/>
    <w:rsid w:val="00B8518B"/>
    <w:rsid w:val="00BD7E91"/>
    <w:rsid w:val="00C0088A"/>
    <w:rsid w:val="00C02D0A"/>
    <w:rsid w:val="00C03A6E"/>
    <w:rsid w:val="00C44F6A"/>
    <w:rsid w:val="00C45A33"/>
    <w:rsid w:val="00C47AE3"/>
    <w:rsid w:val="00CA43E0"/>
    <w:rsid w:val="00CD1FC4"/>
    <w:rsid w:val="00D17940"/>
    <w:rsid w:val="00D21061"/>
    <w:rsid w:val="00D4108E"/>
    <w:rsid w:val="00D43B49"/>
    <w:rsid w:val="00D57D0D"/>
    <w:rsid w:val="00D6163D"/>
    <w:rsid w:val="00D73D46"/>
    <w:rsid w:val="00D75CE1"/>
    <w:rsid w:val="00D80708"/>
    <w:rsid w:val="00D831A3"/>
    <w:rsid w:val="00DC75F3"/>
    <w:rsid w:val="00DD46F3"/>
    <w:rsid w:val="00DE56F2"/>
    <w:rsid w:val="00DF116D"/>
    <w:rsid w:val="00E147BC"/>
    <w:rsid w:val="00E36C4A"/>
    <w:rsid w:val="00E46498"/>
    <w:rsid w:val="00E7045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81C"/>
    <w:rsid w:val="00FD3DFC"/>
    <w:rsid w:val="00FF3CDE"/>
    <w:rsid w:val="2F19C909"/>
    <w:rsid w:val="395A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81E80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2B8A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42B8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42B8A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342B8A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42B8A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342B8A"/>
    <w:pPr>
      <w:keepNext/>
      <w:numPr>
        <w:numId w:val="39"/>
      </w:numPr>
      <w:outlineLvl w:val="0"/>
    </w:pPr>
    <w:rPr>
      <w:rFonts w:eastAsia="Times New Roman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342B8A"/>
    <w:rPr>
      <w:rFonts w:eastAsia="Times New Roman" w:cs="Arial"/>
      <w:b/>
      <w:bCs/>
      <w:caps/>
      <w:kern w:val="32"/>
    </w:rPr>
  </w:style>
  <w:style w:type="paragraph" w:customStyle="1" w:styleId="11odst">
    <w:name w:val="1.1. odst."/>
    <w:basedOn w:val="Normln"/>
    <w:link w:val="11odstChar"/>
    <w:qFormat/>
    <w:rsid w:val="00342B8A"/>
    <w:pPr>
      <w:widowControl w:val="0"/>
      <w:numPr>
        <w:ilvl w:val="1"/>
        <w:numId w:val="39"/>
      </w:numPr>
      <w:outlineLvl w:val="1"/>
    </w:pPr>
    <w:rPr>
      <w:rFonts w:asciiTheme="majorHAnsi" w:eastAsia="Times New Roman" w:hAnsiTheme="majorHAnsi" w:cs="Arial"/>
      <w:bCs/>
      <w:iCs/>
    </w:rPr>
  </w:style>
  <w:style w:type="character" w:customStyle="1" w:styleId="11odstChar">
    <w:name w:val="1.1. odst. Char"/>
    <w:basedOn w:val="Standardnpsmoodstavce"/>
    <w:link w:val="11odst"/>
    <w:rsid w:val="00342B8A"/>
    <w:rPr>
      <w:rFonts w:asciiTheme="majorHAnsi" w:eastAsia="Times New Roman" w:hAnsiTheme="majorHAnsi" w:cs="Arial"/>
      <w:bCs/>
      <w:iCs/>
    </w:rPr>
  </w:style>
  <w:style w:type="paragraph" w:customStyle="1" w:styleId="aodst">
    <w:name w:val="a. odst."/>
    <w:basedOn w:val="Normln"/>
    <w:link w:val="aodstChar"/>
    <w:qFormat/>
    <w:rsid w:val="00342B8A"/>
    <w:pPr>
      <w:widowControl w:val="0"/>
      <w:numPr>
        <w:ilvl w:val="2"/>
        <w:numId w:val="39"/>
      </w:numPr>
      <w:outlineLvl w:val="1"/>
    </w:pPr>
    <w:rPr>
      <w:rFonts w:asciiTheme="majorHAnsi" w:eastAsia="Times New Roman" w:hAnsiTheme="majorHAnsi" w:cs="Arial"/>
      <w:bCs/>
      <w:iCs/>
    </w:rPr>
  </w:style>
  <w:style w:type="character" w:customStyle="1" w:styleId="aodstChar">
    <w:name w:val="a. odst. Char"/>
    <w:basedOn w:val="Standardnpsmoodstavce"/>
    <w:link w:val="aodst"/>
    <w:rsid w:val="00342B8A"/>
    <w:rPr>
      <w:rFonts w:asciiTheme="majorHAnsi" w:eastAsia="Times New Roman" w:hAnsiTheme="majorHAnsi" w:cs="Arial"/>
      <w:bCs/>
      <w:iCs/>
    </w:rPr>
  </w:style>
  <w:style w:type="character" w:customStyle="1" w:styleId="Kurzva">
    <w:name w:val="Kurzíva"/>
    <w:basedOn w:val="Standardnpsmoodstavce"/>
    <w:uiPriority w:val="1"/>
    <w:qFormat/>
    <w:rsid w:val="007E61B0"/>
    <w:rPr>
      <w:rFonts w:cs="Times New Roman"/>
      <w:i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641E"/>
    <w:pPr>
      <w:spacing w:before="0" w:after="240" w:line="240" w:lineRule="auto"/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641E"/>
    <w:rPr>
      <w:sz w:val="20"/>
      <w:szCs w:val="20"/>
    </w:rPr>
  </w:style>
  <w:style w:type="character" w:customStyle="1" w:styleId="CharStyle17">
    <w:name w:val="Char Style 17"/>
    <w:link w:val="Style16"/>
    <w:uiPriority w:val="99"/>
    <w:rsid w:val="001C641E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ln"/>
    <w:link w:val="CharStyle17"/>
    <w:uiPriority w:val="99"/>
    <w:rsid w:val="001C641E"/>
    <w:pPr>
      <w:widowControl w:val="0"/>
      <w:shd w:val="clear" w:color="auto" w:fill="FFFFFF"/>
      <w:spacing w:after="0" w:line="274" w:lineRule="exact"/>
      <w:jc w:val="left"/>
    </w:pPr>
    <w:rPr>
      <w:sz w:val="23"/>
      <w:szCs w:val="23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64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a7dc5181-50f8-4beb-b628-d1d7aad429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5AC4A05038D249ABA3DCA384CAC834" ma:contentTypeVersion="15" ma:contentTypeDescription="Vytvoří nový dokument" ma:contentTypeScope="" ma:versionID="5d31cf460a4fda51de446c550ef8269b">
  <xsd:schema xmlns:xsd="http://www.w3.org/2001/XMLSchema" xmlns:xs="http://www.w3.org/2001/XMLSchema" xmlns:p="http://schemas.microsoft.com/office/2006/metadata/properties" xmlns:ns3="a7dc5181-50f8-4beb-b628-d1d7aad42900" xmlns:ns4="451620dd-6b9d-457c-9577-e050ba344d34" targetNamespace="http://schemas.microsoft.com/office/2006/metadata/properties" ma:root="true" ma:fieldsID="7a685f95202bee1061fdf08b9d8b6d1c" ns3:_="" ns4:_="">
    <xsd:import namespace="a7dc5181-50f8-4beb-b628-d1d7aad42900"/>
    <xsd:import namespace="451620dd-6b9d-457c-9577-e050ba344d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c5181-50f8-4beb-b628-d1d7aad42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620dd-6b9d-457c-9577-e050ba344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a7dc5181-50f8-4beb-b628-d1d7aad42900"/>
  </ds:schemaRefs>
</ds:datastoreItem>
</file>

<file path=customXml/itemProps2.xml><?xml version="1.0" encoding="utf-8"?>
<ds:datastoreItem xmlns:ds="http://schemas.openxmlformats.org/officeDocument/2006/customXml" ds:itemID="{0BF72DC4-218D-4F81-9D49-A17E4C5F5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c5181-50f8-4beb-b628-d1d7aad42900"/>
    <ds:schemaRef ds:uri="451620dd-6b9d-457c-9577-e050ba344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F4C9DA-30AA-4D33-82F9-1531D923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47</TotalTime>
  <Pages>5</Pages>
  <Words>1109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25</cp:revision>
  <cp:lastPrinted>2024-06-25T11:51:00Z</cp:lastPrinted>
  <dcterms:created xsi:type="dcterms:W3CDTF">2024-06-04T07:35:00Z</dcterms:created>
  <dcterms:modified xsi:type="dcterms:W3CDTF">2024-06-26T09:17:00Z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0x010100975AC4A05038D249ABA3DCA384CAC834</vt:lpwstr>
  </property>
  <property fmtid="{D5CDD505-2E9C-101B-9397-08002B2CF9AE}" pid="3" name="URL">
    <vt:lpwstr/>
  </property>
</Properties>
</file>